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0" w:type="dxa"/>
        <w:tblLayout w:type="fixed"/>
        <w:tblLook w:val="0000" w:firstRow="0" w:lastRow="0" w:firstColumn="0" w:lastColumn="0" w:noHBand="0" w:noVBand="0"/>
      </w:tblPr>
      <w:tblGrid>
        <w:gridCol w:w="2610"/>
        <w:gridCol w:w="2610"/>
        <w:gridCol w:w="2448"/>
        <w:gridCol w:w="2772"/>
      </w:tblGrid>
      <w:tr w:rsidR="00407991">
        <w:tblPrEx>
          <w:tblCellMar>
            <w:top w:w="0" w:type="dxa"/>
            <w:bottom w:w="0" w:type="dxa"/>
          </w:tblCellMar>
        </w:tblPrEx>
        <w:tc>
          <w:tcPr>
            <w:tcW w:w="2610" w:type="dxa"/>
          </w:tcPr>
          <w:p w:rsidR="00407991" w:rsidRPr="005711F1" w:rsidRDefault="001253EA" w:rsidP="00C0285D">
            <w:pPr>
              <w:pStyle w:val="Formell1"/>
              <w:rPr>
                <w:szCs w:val="24"/>
              </w:rPr>
            </w:pPr>
            <w:bookmarkStart w:id="0" w:name="_GoBack"/>
            <w:bookmarkEnd w:id="0"/>
            <w:r w:rsidRPr="005711F1">
              <w:rPr>
                <w:noProof/>
                <w:szCs w:val="24"/>
              </w:rPr>
              <w:drawing>
                <wp:inline distT="0" distB="0" distL="0" distR="0">
                  <wp:extent cx="1518285" cy="1242060"/>
                  <wp:effectExtent l="0" t="0" r="0" b="0"/>
                  <wp:docPr id="1" name="Bild 1" descr="FW-Logo_V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descr="FW-Logo_V5"/>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18285" cy="1242060"/>
                          </a:xfrm>
                          <a:prstGeom prst="rect">
                            <a:avLst/>
                          </a:prstGeom>
                          <a:noFill/>
                          <a:ln>
                            <a:noFill/>
                          </a:ln>
                        </pic:spPr>
                      </pic:pic>
                    </a:graphicData>
                  </a:graphic>
                </wp:inline>
              </w:drawing>
            </w:r>
          </w:p>
        </w:tc>
        <w:tc>
          <w:tcPr>
            <w:tcW w:w="7830" w:type="dxa"/>
            <w:gridSpan w:val="3"/>
          </w:tcPr>
          <w:p w:rsidR="005711F1" w:rsidRDefault="005711F1" w:rsidP="00C0285D">
            <w:pPr>
              <w:pStyle w:val="Formell1"/>
              <w:spacing w:before="0" w:after="0"/>
              <w:rPr>
                <w:rFonts w:ascii="Arial" w:hAnsi="Arial" w:cs="Arial"/>
                <w:b/>
                <w:i/>
                <w:szCs w:val="24"/>
              </w:rPr>
            </w:pPr>
            <w:bookmarkStart w:id="1" w:name="AgendaTitle"/>
            <w:bookmarkEnd w:id="1"/>
          </w:p>
          <w:p w:rsidR="001F034F" w:rsidRPr="005711F1" w:rsidRDefault="001F034F" w:rsidP="00C0285D">
            <w:pPr>
              <w:pStyle w:val="Formell1"/>
              <w:spacing w:before="0" w:after="0"/>
              <w:rPr>
                <w:rFonts w:ascii="Arial" w:hAnsi="Arial" w:cs="Arial"/>
                <w:b/>
                <w:szCs w:val="24"/>
              </w:rPr>
            </w:pPr>
            <w:r w:rsidRPr="005711F1">
              <w:rPr>
                <w:rFonts w:ascii="Arial" w:hAnsi="Arial" w:cs="Arial"/>
                <w:b/>
                <w:i/>
                <w:szCs w:val="24"/>
              </w:rPr>
              <w:t>FW</w:t>
            </w:r>
            <w:r w:rsidRPr="005711F1">
              <w:rPr>
                <w:rFonts w:ascii="Arial" w:hAnsi="Arial" w:cs="Arial"/>
                <w:b/>
                <w:szCs w:val="24"/>
              </w:rPr>
              <w:t xml:space="preserve"> - </w:t>
            </w:r>
            <w:r w:rsidR="00407991" w:rsidRPr="005711F1">
              <w:rPr>
                <w:rFonts w:ascii="Arial" w:hAnsi="Arial" w:cs="Arial"/>
                <w:b/>
                <w:szCs w:val="24"/>
              </w:rPr>
              <w:t xml:space="preserve">Freie Wähler </w:t>
            </w:r>
          </w:p>
          <w:p w:rsidR="00407991" w:rsidRPr="005711F1" w:rsidRDefault="001F034F" w:rsidP="00C0285D">
            <w:pPr>
              <w:pStyle w:val="Formell1"/>
              <w:spacing w:before="0" w:after="0"/>
              <w:rPr>
                <w:rFonts w:ascii="Arial" w:hAnsi="Arial" w:cs="Arial"/>
                <w:b/>
                <w:szCs w:val="24"/>
              </w:rPr>
            </w:pPr>
            <w:r w:rsidRPr="005711F1">
              <w:rPr>
                <w:rFonts w:ascii="Arial" w:hAnsi="Arial" w:cs="Arial"/>
                <w:b/>
                <w:szCs w:val="24"/>
              </w:rPr>
              <w:t xml:space="preserve">in der Stadt </w:t>
            </w:r>
            <w:r w:rsidR="00407991" w:rsidRPr="005711F1">
              <w:rPr>
                <w:rFonts w:ascii="Arial" w:hAnsi="Arial" w:cs="Arial"/>
                <w:b/>
                <w:szCs w:val="24"/>
              </w:rPr>
              <w:t xml:space="preserve">Forchheim </w:t>
            </w:r>
          </w:p>
          <w:p w:rsidR="00407991" w:rsidRPr="005711F1" w:rsidRDefault="00407991" w:rsidP="00C0285D">
            <w:pPr>
              <w:pStyle w:val="Formell1"/>
              <w:spacing w:before="0" w:after="0"/>
              <w:rPr>
                <w:rFonts w:ascii="Arial" w:hAnsi="Arial" w:cs="Arial"/>
                <w:b/>
                <w:szCs w:val="24"/>
              </w:rPr>
            </w:pPr>
          </w:p>
          <w:p w:rsidR="00407991" w:rsidRPr="005711F1" w:rsidRDefault="00407991" w:rsidP="00DD5116">
            <w:pPr>
              <w:pStyle w:val="Formell1"/>
              <w:spacing w:before="0" w:after="0"/>
              <w:rPr>
                <w:b/>
                <w:szCs w:val="24"/>
              </w:rPr>
            </w:pPr>
          </w:p>
        </w:tc>
      </w:tr>
      <w:tr w:rsidR="00407991">
        <w:tblPrEx>
          <w:tblCellMar>
            <w:top w:w="0" w:type="dxa"/>
            <w:bottom w:w="0" w:type="dxa"/>
          </w:tblCellMar>
        </w:tblPrEx>
        <w:tc>
          <w:tcPr>
            <w:tcW w:w="10440" w:type="dxa"/>
            <w:gridSpan w:val="4"/>
            <w:tcBorders>
              <w:bottom w:val="single" w:sz="18" w:space="0" w:color="auto"/>
            </w:tcBorders>
          </w:tcPr>
          <w:p w:rsidR="00407991" w:rsidRDefault="00407991" w:rsidP="00C0285D">
            <w:pPr>
              <w:pStyle w:val="Formell1"/>
              <w:rPr>
                <w:sz w:val="8"/>
              </w:rPr>
            </w:pPr>
          </w:p>
        </w:tc>
      </w:tr>
      <w:tr w:rsidR="00407991" w:rsidRPr="00380E1E" w:rsidTr="00223CDB">
        <w:tblPrEx>
          <w:tblCellMar>
            <w:top w:w="0" w:type="dxa"/>
            <w:bottom w:w="0" w:type="dxa"/>
          </w:tblCellMar>
        </w:tblPrEx>
        <w:tc>
          <w:tcPr>
            <w:tcW w:w="2610" w:type="dxa"/>
          </w:tcPr>
          <w:p w:rsidR="00407991" w:rsidRPr="00380E1E" w:rsidRDefault="00407991" w:rsidP="00C0285D">
            <w:pPr>
              <w:pStyle w:val="Formell2"/>
              <w:rPr>
                <w:rFonts w:cs="Arial"/>
                <w:sz w:val="20"/>
              </w:rPr>
            </w:pPr>
            <w:bookmarkStart w:id="2" w:name="Names" w:colFirst="0" w:colLast="4"/>
            <w:r w:rsidRPr="00380E1E">
              <w:rPr>
                <w:rFonts w:cs="Arial"/>
                <w:sz w:val="20"/>
              </w:rPr>
              <w:t xml:space="preserve">von: </w:t>
            </w:r>
          </w:p>
        </w:tc>
        <w:tc>
          <w:tcPr>
            <w:tcW w:w="2610" w:type="dxa"/>
          </w:tcPr>
          <w:p w:rsidR="001F034F" w:rsidRPr="00380E1E" w:rsidRDefault="00C42C9A" w:rsidP="00C0285D">
            <w:pPr>
              <w:pStyle w:val="Formell1"/>
              <w:rPr>
                <w:rFonts w:ascii="Arial" w:hAnsi="Arial" w:cs="Arial"/>
                <w:sz w:val="20"/>
              </w:rPr>
            </w:pPr>
            <w:r w:rsidRPr="00380E1E">
              <w:rPr>
                <w:rFonts w:ascii="Arial" w:hAnsi="Arial" w:cs="Arial"/>
                <w:sz w:val="20"/>
              </w:rPr>
              <w:t>Freie Wähler Forchheim</w:t>
            </w:r>
          </w:p>
          <w:p w:rsidR="00C42C9A" w:rsidRPr="00380E1E" w:rsidRDefault="00C42C9A" w:rsidP="00C42C9A">
            <w:pPr>
              <w:pStyle w:val="Formell1"/>
              <w:rPr>
                <w:rFonts w:ascii="Arial" w:hAnsi="Arial" w:cs="Arial"/>
                <w:sz w:val="20"/>
              </w:rPr>
            </w:pPr>
            <w:r w:rsidRPr="00380E1E">
              <w:rPr>
                <w:rFonts w:ascii="Arial" w:hAnsi="Arial" w:cs="Arial"/>
                <w:sz w:val="20"/>
              </w:rPr>
              <w:t>Stadtratsfraktion</w:t>
            </w:r>
          </w:p>
        </w:tc>
        <w:tc>
          <w:tcPr>
            <w:tcW w:w="2448" w:type="dxa"/>
          </w:tcPr>
          <w:p w:rsidR="00407991" w:rsidRPr="00380E1E" w:rsidRDefault="00223CDB" w:rsidP="00C0285D">
            <w:pPr>
              <w:pStyle w:val="Formell2"/>
              <w:rPr>
                <w:rFonts w:cs="Arial"/>
                <w:sz w:val="20"/>
              </w:rPr>
            </w:pPr>
            <w:r w:rsidRPr="00380E1E">
              <w:rPr>
                <w:rFonts w:cs="Arial"/>
                <w:sz w:val="20"/>
              </w:rPr>
              <w:t>Erreichbarkeit:</w:t>
            </w:r>
          </w:p>
        </w:tc>
        <w:tc>
          <w:tcPr>
            <w:tcW w:w="2772" w:type="dxa"/>
          </w:tcPr>
          <w:p w:rsidR="0011177D" w:rsidRPr="00380E1E" w:rsidRDefault="0011177D" w:rsidP="00C0285D">
            <w:pPr>
              <w:pStyle w:val="Formell1"/>
              <w:rPr>
                <w:rFonts w:ascii="Arial" w:hAnsi="Arial" w:cs="Arial"/>
                <w:sz w:val="20"/>
              </w:rPr>
            </w:pPr>
            <w:r w:rsidRPr="00380E1E">
              <w:rPr>
                <w:rFonts w:ascii="Arial" w:hAnsi="Arial" w:cs="Arial"/>
                <w:sz w:val="20"/>
              </w:rPr>
              <w:t>Manfred Hümmer</w:t>
            </w:r>
          </w:p>
          <w:p w:rsidR="00407991" w:rsidRPr="00380E1E" w:rsidRDefault="00A359DA" w:rsidP="00C0285D">
            <w:pPr>
              <w:pStyle w:val="Formell1"/>
              <w:rPr>
                <w:rFonts w:ascii="Arial" w:hAnsi="Arial" w:cs="Arial"/>
                <w:sz w:val="20"/>
              </w:rPr>
            </w:pPr>
            <w:r>
              <w:rPr>
                <w:rFonts w:ascii="Arial" w:hAnsi="Arial" w:cs="Arial"/>
                <w:sz w:val="20"/>
              </w:rPr>
              <w:t>Mayer-Franken-Straße 30</w:t>
            </w:r>
          </w:p>
          <w:p w:rsidR="00223CDB" w:rsidRPr="00380E1E" w:rsidRDefault="00223CDB" w:rsidP="00C0285D">
            <w:pPr>
              <w:pStyle w:val="Formell1"/>
              <w:rPr>
                <w:rFonts w:ascii="Arial" w:hAnsi="Arial" w:cs="Arial"/>
                <w:sz w:val="20"/>
              </w:rPr>
            </w:pPr>
            <w:r w:rsidRPr="00380E1E">
              <w:rPr>
                <w:rFonts w:ascii="Arial" w:hAnsi="Arial" w:cs="Arial"/>
                <w:sz w:val="20"/>
              </w:rPr>
              <w:t>91301 Forchheim</w:t>
            </w:r>
          </w:p>
          <w:p w:rsidR="00223CDB" w:rsidRPr="00380E1E" w:rsidRDefault="00223CDB" w:rsidP="00C0285D">
            <w:pPr>
              <w:pStyle w:val="Formell1"/>
              <w:rPr>
                <w:rFonts w:ascii="Arial" w:hAnsi="Arial" w:cs="Arial"/>
                <w:sz w:val="20"/>
              </w:rPr>
            </w:pPr>
            <w:r w:rsidRPr="00380E1E">
              <w:rPr>
                <w:rFonts w:ascii="Arial" w:hAnsi="Arial" w:cs="Arial"/>
                <w:sz w:val="20"/>
              </w:rPr>
              <w:t xml:space="preserve">Tel. </w:t>
            </w:r>
            <w:r w:rsidR="00A359DA">
              <w:rPr>
                <w:rFonts w:ascii="Arial" w:hAnsi="Arial" w:cs="Arial"/>
                <w:sz w:val="20"/>
              </w:rPr>
              <w:t>0176 / 6250 3800</w:t>
            </w:r>
            <w:r w:rsidRPr="00380E1E">
              <w:rPr>
                <w:rFonts w:ascii="Arial" w:hAnsi="Arial" w:cs="Arial"/>
                <w:sz w:val="20"/>
              </w:rPr>
              <w:t xml:space="preserve"> </w:t>
            </w:r>
          </w:p>
          <w:p w:rsidR="00223CDB" w:rsidRPr="00380E1E" w:rsidRDefault="00223CDB" w:rsidP="00C0285D">
            <w:pPr>
              <w:pStyle w:val="Formell1"/>
              <w:rPr>
                <w:rFonts w:ascii="Arial" w:hAnsi="Arial" w:cs="Arial"/>
                <w:sz w:val="20"/>
              </w:rPr>
            </w:pPr>
            <w:r w:rsidRPr="00380E1E">
              <w:rPr>
                <w:rFonts w:ascii="Arial" w:hAnsi="Arial" w:cs="Arial"/>
                <w:sz w:val="20"/>
              </w:rPr>
              <w:t>manfredhuemmer@aol.com</w:t>
            </w:r>
          </w:p>
        </w:tc>
      </w:tr>
      <w:tr w:rsidR="00407991" w:rsidRPr="00380E1E" w:rsidTr="00223CDB">
        <w:tblPrEx>
          <w:tblCellMar>
            <w:top w:w="0" w:type="dxa"/>
            <w:bottom w:w="0" w:type="dxa"/>
          </w:tblCellMar>
        </w:tblPrEx>
        <w:tc>
          <w:tcPr>
            <w:tcW w:w="2610" w:type="dxa"/>
          </w:tcPr>
          <w:p w:rsidR="00DD5116" w:rsidRPr="00380E1E" w:rsidRDefault="00DD5116" w:rsidP="00C0285D">
            <w:pPr>
              <w:pStyle w:val="Formell2"/>
              <w:rPr>
                <w:rFonts w:cs="Arial"/>
                <w:sz w:val="20"/>
              </w:rPr>
            </w:pPr>
            <w:r w:rsidRPr="00380E1E">
              <w:rPr>
                <w:rFonts w:cs="Arial"/>
                <w:sz w:val="20"/>
              </w:rPr>
              <w:t>am:</w:t>
            </w:r>
          </w:p>
          <w:p w:rsidR="00DD5116" w:rsidRPr="00380E1E" w:rsidRDefault="00DD5116" w:rsidP="00C0285D">
            <w:pPr>
              <w:pStyle w:val="Formell2"/>
              <w:rPr>
                <w:rFonts w:cs="Arial"/>
                <w:sz w:val="20"/>
              </w:rPr>
            </w:pPr>
          </w:p>
          <w:p w:rsidR="00407991" w:rsidRPr="00380E1E" w:rsidRDefault="001F034F" w:rsidP="00C0285D">
            <w:pPr>
              <w:pStyle w:val="Formell2"/>
              <w:rPr>
                <w:rFonts w:cs="Arial"/>
                <w:sz w:val="20"/>
              </w:rPr>
            </w:pPr>
            <w:r w:rsidRPr="00380E1E">
              <w:rPr>
                <w:rFonts w:cs="Arial"/>
                <w:sz w:val="20"/>
              </w:rPr>
              <w:t>an:</w:t>
            </w:r>
          </w:p>
        </w:tc>
        <w:tc>
          <w:tcPr>
            <w:tcW w:w="2610" w:type="dxa"/>
          </w:tcPr>
          <w:p w:rsidR="00DD5116" w:rsidRPr="00380E1E" w:rsidRDefault="00A359DA" w:rsidP="004543F4">
            <w:pPr>
              <w:pStyle w:val="Formell1"/>
              <w:rPr>
                <w:rFonts w:ascii="Arial" w:hAnsi="Arial" w:cs="Arial"/>
                <w:sz w:val="20"/>
              </w:rPr>
            </w:pPr>
            <w:r>
              <w:rPr>
                <w:rFonts w:ascii="Arial" w:hAnsi="Arial" w:cs="Arial"/>
                <w:sz w:val="20"/>
              </w:rPr>
              <w:t>1</w:t>
            </w:r>
            <w:r w:rsidR="00D626C6">
              <w:rPr>
                <w:rFonts w:ascii="Arial" w:hAnsi="Arial" w:cs="Arial"/>
                <w:sz w:val="20"/>
              </w:rPr>
              <w:t>0</w:t>
            </w:r>
            <w:r>
              <w:rPr>
                <w:rFonts w:ascii="Arial" w:hAnsi="Arial" w:cs="Arial"/>
                <w:sz w:val="20"/>
              </w:rPr>
              <w:t>.0</w:t>
            </w:r>
            <w:r w:rsidR="00D626C6">
              <w:rPr>
                <w:rFonts w:ascii="Arial" w:hAnsi="Arial" w:cs="Arial"/>
                <w:sz w:val="20"/>
              </w:rPr>
              <w:t>4</w:t>
            </w:r>
            <w:r>
              <w:rPr>
                <w:rFonts w:ascii="Arial" w:hAnsi="Arial" w:cs="Arial"/>
                <w:sz w:val="20"/>
              </w:rPr>
              <w:t>.</w:t>
            </w:r>
            <w:r w:rsidR="00DD5116" w:rsidRPr="00380E1E">
              <w:rPr>
                <w:rFonts w:ascii="Arial" w:hAnsi="Arial" w:cs="Arial"/>
                <w:sz w:val="20"/>
              </w:rPr>
              <w:t>201</w:t>
            </w:r>
            <w:r>
              <w:rPr>
                <w:rFonts w:ascii="Arial" w:hAnsi="Arial" w:cs="Arial"/>
                <w:sz w:val="20"/>
              </w:rPr>
              <w:t>9</w:t>
            </w:r>
          </w:p>
          <w:p w:rsidR="00DD5116" w:rsidRPr="00380E1E" w:rsidRDefault="00DD5116" w:rsidP="004543F4">
            <w:pPr>
              <w:pStyle w:val="Formell1"/>
              <w:rPr>
                <w:rFonts w:ascii="Arial" w:hAnsi="Arial" w:cs="Arial"/>
                <w:sz w:val="20"/>
              </w:rPr>
            </w:pPr>
          </w:p>
          <w:p w:rsidR="0011177D" w:rsidRDefault="003727A9" w:rsidP="00F2255E">
            <w:pPr>
              <w:pStyle w:val="Formell1"/>
              <w:rPr>
                <w:rFonts w:ascii="Arial" w:hAnsi="Arial" w:cs="Arial"/>
                <w:sz w:val="20"/>
              </w:rPr>
            </w:pPr>
            <w:r>
              <w:rPr>
                <w:rFonts w:ascii="Arial" w:hAnsi="Arial" w:cs="Arial"/>
                <w:sz w:val="20"/>
              </w:rPr>
              <w:t>Stadt Forchheim</w:t>
            </w:r>
          </w:p>
          <w:p w:rsidR="00F2255E" w:rsidRDefault="00E168B9" w:rsidP="004625BC">
            <w:pPr>
              <w:pStyle w:val="Formell1"/>
              <w:rPr>
                <w:rFonts w:ascii="Arial" w:hAnsi="Arial" w:cs="Arial"/>
                <w:sz w:val="20"/>
              </w:rPr>
            </w:pPr>
            <w:r>
              <w:rPr>
                <w:rFonts w:ascii="Arial" w:hAnsi="Arial" w:cs="Arial"/>
                <w:sz w:val="20"/>
              </w:rPr>
              <w:t xml:space="preserve">Herrn </w:t>
            </w:r>
            <w:r w:rsidR="004625BC">
              <w:rPr>
                <w:rFonts w:ascii="Arial" w:hAnsi="Arial" w:cs="Arial"/>
                <w:sz w:val="20"/>
              </w:rPr>
              <w:t>Oberbürgermeister</w:t>
            </w:r>
          </w:p>
          <w:p w:rsidR="004625BC" w:rsidRDefault="004625BC" w:rsidP="004625BC">
            <w:pPr>
              <w:pStyle w:val="Formell1"/>
              <w:rPr>
                <w:rFonts w:ascii="Arial" w:hAnsi="Arial" w:cs="Arial"/>
                <w:sz w:val="20"/>
              </w:rPr>
            </w:pPr>
            <w:r>
              <w:rPr>
                <w:rFonts w:ascii="Arial" w:hAnsi="Arial" w:cs="Arial"/>
                <w:sz w:val="20"/>
              </w:rPr>
              <w:t>Dr. Uwe Kirschstein</w:t>
            </w:r>
          </w:p>
          <w:p w:rsidR="004625BC" w:rsidRPr="00380E1E" w:rsidRDefault="004625BC" w:rsidP="004625BC">
            <w:pPr>
              <w:pStyle w:val="Formell1"/>
              <w:rPr>
                <w:rFonts w:ascii="Arial" w:hAnsi="Arial" w:cs="Arial"/>
                <w:sz w:val="20"/>
              </w:rPr>
            </w:pPr>
          </w:p>
        </w:tc>
        <w:tc>
          <w:tcPr>
            <w:tcW w:w="2448" w:type="dxa"/>
          </w:tcPr>
          <w:p w:rsidR="00407991" w:rsidRPr="00380E1E" w:rsidRDefault="00407991" w:rsidP="00C0285D">
            <w:pPr>
              <w:pStyle w:val="Formell2"/>
              <w:rPr>
                <w:rFonts w:cs="Arial"/>
                <w:sz w:val="20"/>
              </w:rPr>
            </w:pPr>
          </w:p>
        </w:tc>
        <w:tc>
          <w:tcPr>
            <w:tcW w:w="2772" w:type="dxa"/>
          </w:tcPr>
          <w:p w:rsidR="00407991" w:rsidRPr="00380E1E" w:rsidRDefault="00407991" w:rsidP="00C0285D">
            <w:pPr>
              <w:pStyle w:val="Formell1"/>
              <w:rPr>
                <w:rFonts w:ascii="Arial" w:hAnsi="Arial" w:cs="Arial"/>
                <w:sz w:val="20"/>
              </w:rPr>
            </w:pPr>
          </w:p>
        </w:tc>
      </w:tr>
      <w:tr w:rsidR="00D626C6" w:rsidRPr="00380E1E">
        <w:tblPrEx>
          <w:tblCellMar>
            <w:top w:w="0" w:type="dxa"/>
            <w:bottom w:w="0" w:type="dxa"/>
          </w:tblCellMar>
        </w:tblPrEx>
        <w:tc>
          <w:tcPr>
            <w:tcW w:w="2610" w:type="dxa"/>
          </w:tcPr>
          <w:p w:rsidR="00D626C6" w:rsidRPr="00E168B9" w:rsidRDefault="00D626C6" w:rsidP="00D626C6">
            <w:pPr>
              <w:pStyle w:val="Formell2"/>
              <w:rPr>
                <w:rFonts w:cs="Arial"/>
                <w:sz w:val="20"/>
              </w:rPr>
            </w:pPr>
            <w:bookmarkStart w:id="3" w:name="Attendees" w:colFirst="0" w:colLast="2"/>
            <w:bookmarkEnd w:id="2"/>
            <w:r w:rsidRPr="00E168B9">
              <w:rPr>
                <w:rFonts w:cs="Arial"/>
                <w:sz w:val="20"/>
              </w:rPr>
              <w:t>Betreff:</w:t>
            </w:r>
          </w:p>
        </w:tc>
        <w:tc>
          <w:tcPr>
            <w:tcW w:w="7830" w:type="dxa"/>
            <w:gridSpan w:val="3"/>
          </w:tcPr>
          <w:p w:rsidR="00D626C6" w:rsidRPr="000F324E" w:rsidRDefault="00D626C6" w:rsidP="00D626C6">
            <w:pPr>
              <w:jc w:val="both"/>
              <w:rPr>
                <w:rFonts w:ascii="Arial" w:hAnsi="Arial" w:cs="Arial"/>
                <w:b/>
              </w:rPr>
            </w:pPr>
            <w:r>
              <w:rPr>
                <w:rFonts w:ascii="Arial" w:hAnsi="Arial" w:cs="Arial"/>
                <w:b/>
              </w:rPr>
              <w:t>Antrag zur Untersuchung und Optimierung des städtischen Radwegenetzes</w:t>
            </w:r>
          </w:p>
        </w:tc>
      </w:tr>
      <w:tr w:rsidR="00D626C6" w:rsidRPr="00380E1E">
        <w:tblPrEx>
          <w:tblCellMar>
            <w:top w:w="0" w:type="dxa"/>
            <w:bottom w:w="0" w:type="dxa"/>
          </w:tblCellMar>
        </w:tblPrEx>
        <w:tc>
          <w:tcPr>
            <w:tcW w:w="2610" w:type="dxa"/>
          </w:tcPr>
          <w:p w:rsidR="00D626C6" w:rsidRDefault="00D626C6" w:rsidP="00D626C6">
            <w:pPr>
              <w:pStyle w:val="Formell2"/>
              <w:jc w:val="both"/>
              <w:rPr>
                <w:rFonts w:cs="Arial"/>
                <w:sz w:val="20"/>
              </w:rPr>
            </w:pPr>
          </w:p>
          <w:p w:rsidR="00D626C6" w:rsidRDefault="00D626C6" w:rsidP="00D626C6">
            <w:pPr>
              <w:pStyle w:val="Formell2"/>
              <w:jc w:val="both"/>
              <w:rPr>
                <w:rFonts w:cs="Arial"/>
                <w:sz w:val="20"/>
              </w:rPr>
            </w:pPr>
          </w:p>
          <w:p w:rsidR="00D626C6" w:rsidRPr="00380E1E" w:rsidRDefault="00D626C6" w:rsidP="00D626C6">
            <w:pPr>
              <w:pStyle w:val="Formell2"/>
              <w:jc w:val="both"/>
              <w:rPr>
                <w:rFonts w:cs="Arial"/>
                <w:sz w:val="20"/>
              </w:rPr>
            </w:pPr>
          </w:p>
        </w:tc>
        <w:tc>
          <w:tcPr>
            <w:tcW w:w="7830" w:type="dxa"/>
            <w:gridSpan w:val="3"/>
          </w:tcPr>
          <w:p w:rsidR="00D626C6" w:rsidRPr="000F324E" w:rsidRDefault="00D626C6" w:rsidP="00D626C6">
            <w:pPr>
              <w:jc w:val="both"/>
              <w:rPr>
                <w:rFonts w:ascii="Arial" w:hAnsi="Arial" w:cs="Arial"/>
                <w:b/>
              </w:rPr>
            </w:pPr>
          </w:p>
        </w:tc>
      </w:tr>
    </w:tbl>
    <w:bookmarkEnd w:id="3"/>
    <w:p w:rsidR="003727A9" w:rsidRPr="00D626C6" w:rsidRDefault="003727A9" w:rsidP="00D626C6">
      <w:pPr>
        <w:jc w:val="both"/>
        <w:rPr>
          <w:rFonts w:ascii="Arial" w:hAnsi="Arial" w:cs="Arial"/>
        </w:rPr>
      </w:pPr>
      <w:r w:rsidRPr="00D626C6">
        <w:rPr>
          <w:rFonts w:ascii="Arial" w:hAnsi="Arial" w:cs="Arial"/>
        </w:rPr>
        <w:t>Sehr geehrte</w:t>
      </w:r>
      <w:r w:rsidR="004625BC" w:rsidRPr="00D626C6">
        <w:rPr>
          <w:rFonts w:ascii="Arial" w:hAnsi="Arial" w:cs="Arial"/>
        </w:rPr>
        <w:t>r Herr Oberbürgermeister,</w:t>
      </w:r>
    </w:p>
    <w:p w:rsidR="00D626C6" w:rsidRPr="00D626C6" w:rsidRDefault="00D626C6" w:rsidP="00D626C6">
      <w:pPr>
        <w:jc w:val="both"/>
        <w:rPr>
          <w:rFonts w:ascii="Arial" w:hAnsi="Arial" w:cs="Arial"/>
        </w:rPr>
      </w:pPr>
    </w:p>
    <w:p w:rsidR="003B683C" w:rsidRDefault="00D626C6" w:rsidP="00D626C6">
      <w:pPr>
        <w:jc w:val="both"/>
        <w:rPr>
          <w:rStyle w:val="body"/>
          <w:rFonts w:ascii="Arial" w:hAnsi="Arial" w:cs="Arial"/>
        </w:rPr>
      </w:pPr>
      <w:r>
        <w:rPr>
          <w:rStyle w:val="body"/>
          <w:rFonts w:ascii="Arial" w:hAnsi="Arial" w:cs="Arial"/>
        </w:rPr>
        <w:t xml:space="preserve">ist Forchheim eine fahrradfreundliche Stadt? </w:t>
      </w:r>
    </w:p>
    <w:p w:rsidR="003B683C" w:rsidRDefault="003B683C" w:rsidP="00D626C6">
      <w:pPr>
        <w:jc w:val="both"/>
        <w:rPr>
          <w:rStyle w:val="body"/>
          <w:rFonts w:ascii="Arial" w:hAnsi="Arial" w:cs="Arial"/>
        </w:rPr>
      </w:pPr>
    </w:p>
    <w:p w:rsidR="00D626C6" w:rsidRPr="00D626C6" w:rsidRDefault="00D626C6" w:rsidP="00D626C6">
      <w:pPr>
        <w:jc w:val="both"/>
        <w:rPr>
          <w:rStyle w:val="body"/>
          <w:rFonts w:ascii="Arial" w:hAnsi="Arial" w:cs="Arial"/>
        </w:rPr>
      </w:pPr>
      <w:r w:rsidRPr="00D626C6">
        <w:rPr>
          <w:rStyle w:val="body"/>
          <w:rFonts w:ascii="Arial" w:hAnsi="Arial" w:cs="Arial"/>
        </w:rPr>
        <w:t xml:space="preserve">Der sogenannte „Fahrradklima-Test“, die aktuelle Umfrage des Allgemeinen Deutschen Fahrrad-Clubs (ADFC) </w:t>
      </w:r>
      <w:r>
        <w:rPr>
          <w:rStyle w:val="body"/>
          <w:rFonts w:ascii="Arial" w:hAnsi="Arial" w:cs="Arial"/>
        </w:rPr>
        <w:t xml:space="preserve">jedenfalls, </w:t>
      </w:r>
      <w:r w:rsidRPr="00D626C6">
        <w:rPr>
          <w:rStyle w:val="body"/>
          <w:rFonts w:ascii="Arial" w:hAnsi="Arial" w:cs="Arial"/>
        </w:rPr>
        <w:t xml:space="preserve">stellt der Großen Kreisstadt Forchheim ein eher schlechtes Zeugnis aus: Von insgesamt 311 Orten zwischen 20.000 – 50.000 Einwohnern belegt Forchheim mit einer Durchschnittsnote von 3,94 lediglich </w:t>
      </w:r>
      <w:r w:rsidRPr="00E95ABA">
        <w:rPr>
          <w:rStyle w:val="body"/>
          <w:rFonts w:ascii="Arial" w:hAnsi="Arial" w:cs="Arial"/>
          <w:u w:val="single"/>
        </w:rPr>
        <w:t>Rang 172.</w:t>
      </w:r>
      <w:r w:rsidRPr="00D626C6">
        <w:rPr>
          <w:rStyle w:val="body"/>
          <w:rFonts w:ascii="Arial" w:hAnsi="Arial" w:cs="Arial"/>
        </w:rPr>
        <w:t xml:space="preserve"> Besonders schlechte Bewertungen gab es etwa für die Falschparkerkontrolle auf Radwegen, Breite der Radfahrwege, Führung an Baustellen, Ampelschaltungen für Radfahrer, Konflikte mit Fußgängern und Kfz aber auch für die Sicherheit beim Radfahren generell und die Oberflächenbeschaffenheit der Radwege bzw. </w:t>
      </w:r>
      <w:r>
        <w:rPr>
          <w:rStyle w:val="body"/>
          <w:rFonts w:ascii="Arial" w:hAnsi="Arial" w:cs="Arial"/>
        </w:rPr>
        <w:t>F</w:t>
      </w:r>
      <w:r w:rsidRPr="00D626C6">
        <w:rPr>
          <w:rStyle w:val="body"/>
          <w:rFonts w:ascii="Arial" w:hAnsi="Arial" w:cs="Arial"/>
        </w:rPr>
        <w:t>ahrbahnen</w:t>
      </w:r>
      <w:r>
        <w:rPr>
          <w:rStyle w:val="body"/>
          <w:rFonts w:ascii="Arial" w:hAnsi="Arial" w:cs="Arial"/>
        </w:rPr>
        <w:t xml:space="preserve"> für den Mischverkehr</w:t>
      </w:r>
      <w:r w:rsidRPr="00D626C6">
        <w:rPr>
          <w:rStyle w:val="body"/>
          <w:rFonts w:ascii="Arial" w:hAnsi="Arial" w:cs="Arial"/>
        </w:rPr>
        <w:t>.</w:t>
      </w:r>
    </w:p>
    <w:p w:rsidR="00D626C6" w:rsidRPr="00D626C6" w:rsidRDefault="00D626C6" w:rsidP="00D626C6">
      <w:pPr>
        <w:jc w:val="both"/>
        <w:rPr>
          <w:rFonts w:ascii="Arial" w:hAnsi="Arial" w:cs="Arial"/>
        </w:rPr>
      </w:pPr>
      <w:r w:rsidRPr="00D626C6">
        <w:rPr>
          <w:rStyle w:val="body"/>
          <w:rFonts w:ascii="Arial" w:hAnsi="Arial" w:cs="Arial"/>
        </w:rPr>
        <w:t>Wenn es um Verkehrskonzepte geht, dann denken noch immer fast alle zuerst an Autos, an eine möglichst freie Fahrt.</w:t>
      </w:r>
      <w:r w:rsidRPr="00D626C6">
        <w:rPr>
          <w:rFonts w:ascii="Arial" w:hAnsi="Arial" w:cs="Arial"/>
          <w:lang w:eastAsia="de-DE"/>
        </w:rPr>
        <w:t xml:space="preserve"> F</w:t>
      </w:r>
      <w:r w:rsidRPr="00D626C6">
        <w:rPr>
          <w:rFonts w:ascii="Arial" w:hAnsi="Arial" w:cs="Arial"/>
        </w:rPr>
        <w:t>ür etliche deutsche Verkehrsplaner ist ihre Tätigkeit  gleichbedeutend mit "Autoverkehr". Radler dagegen gelten als Spaßfahrer, die auf manchen Straßen geduldet, noch lieber aber auf separate Pfade umgelenkt werden.</w:t>
      </w:r>
    </w:p>
    <w:p w:rsidR="00D626C6" w:rsidRPr="00D626C6" w:rsidRDefault="00D626C6" w:rsidP="00D626C6">
      <w:pPr>
        <w:jc w:val="both"/>
        <w:rPr>
          <w:rFonts w:ascii="Arial" w:hAnsi="Arial" w:cs="Arial"/>
        </w:rPr>
      </w:pPr>
      <w:r w:rsidRPr="00D626C6">
        <w:rPr>
          <w:rFonts w:ascii="Tahoma" w:hAnsi="Tahoma" w:cs="Tahoma"/>
        </w:rPr>
        <w:t>﻿</w:t>
      </w:r>
      <w:r w:rsidRPr="00D626C6">
        <w:rPr>
          <w:rFonts w:ascii="Arial" w:hAnsi="Arial" w:cs="Arial"/>
        </w:rPr>
        <w:t xml:space="preserve">Das Rad der zukunftsfähigen urbanen Mobilität muss in manchen Stadtverwaltungen offenbar jeweils neu erfunden werden. </w:t>
      </w:r>
      <w:r w:rsidRPr="00D626C6">
        <w:rPr>
          <w:rFonts w:ascii="Tahoma" w:hAnsi="Tahoma" w:cs="Tahoma"/>
        </w:rPr>
        <w:t>﻿</w:t>
      </w:r>
      <w:r w:rsidRPr="00D626C6">
        <w:rPr>
          <w:rFonts w:ascii="Arial" w:hAnsi="Arial" w:cs="Arial"/>
        </w:rPr>
        <w:t>Viele Stadtplaner und Politiker haben immer noch nicht verstanden, dass Radwege keine Fläche sind, die Autofahrer netterweise dem nicht motorisieren Verkehr zur Verfügung stellen.</w:t>
      </w:r>
    </w:p>
    <w:p w:rsidR="00D626C6" w:rsidRPr="00D626C6" w:rsidRDefault="00D626C6" w:rsidP="00D626C6">
      <w:pPr>
        <w:jc w:val="both"/>
        <w:rPr>
          <w:rFonts w:ascii="Arial" w:hAnsi="Arial" w:cs="Arial"/>
        </w:rPr>
      </w:pPr>
      <w:r w:rsidRPr="00D626C6">
        <w:rPr>
          <w:rFonts w:ascii="Arial" w:hAnsi="Arial" w:cs="Arial"/>
          <w:lang w:eastAsia="de-DE"/>
        </w:rPr>
        <w:t>Während viele Anstrengungen darauf hinauslaufen, durch Autoverkehr bedingte Staus innerorts zu minimieren, genügend Parkflächen zu schaffen und jedes Geschäft unmittelbar mit dem Auto zu erreichen,  gleicht das Radfahren oftmals einem Hindernisrennen:</w:t>
      </w:r>
      <w:r w:rsidRPr="00D626C6">
        <w:rPr>
          <w:rFonts w:ascii="Tahoma" w:hAnsi="Tahoma" w:cs="Tahoma"/>
          <w:lang w:eastAsia="de-DE"/>
        </w:rPr>
        <w:t>﻿</w:t>
      </w:r>
      <w:r w:rsidRPr="00D626C6">
        <w:rPr>
          <w:rFonts w:ascii="Arial" w:hAnsi="Arial" w:cs="Arial"/>
        </w:rPr>
        <w:t xml:space="preserve"> Rauf auf den Radweg, wieder runter, weil man nach Regenfällen im Matsch versinkt oder wegen der Schlaglöcher um seine Speichen fürchtet. Oder weil der Weg so eng ist, dass eine Begegnung mit einem Fahrrad aus der Gegenrichtung tunlichst zu vermeiden ist. Vorbeischlängeln an Dingen wie improvisierten Verkehrsschildern, Mülleimern und anderen Mobilien. Offenbar laden Radwege zum Ab- und Hinstellen ein. Dagegen würde kein Mensch auf die Idee kommen, irgendetwas einfach auf die Straße zu stellen. Ganz zu schweigen von Schneebergen, die im Winter von den Räumfahrzeugen sorgsam auf dem Radweg deponiert werden. Eben dort, wo Platz ist. Dann über die Kreuzung, an der man nicht, wie die links abbiegenden Autofahrer, an </w:t>
      </w:r>
      <w:r w:rsidRPr="00D626C6">
        <w:rPr>
          <w:rFonts w:ascii="Arial" w:hAnsi="Arial" w:cs="Arial"/>
          <w:i/>
          <w:iCs/>
        </w:rPr>
        <w:t>einer</w:t>
      </w:r>
      <w:r w:rsidRPr="00D626C6">
        <w:rPr>
          <w:rFonts w:ascii="Arial" w:hAnsi="Arial" w:cs="Arial"/>
        </w:rPr>
        <w:t xml:space="preserve"> Ampel, sondern an </w:t>
      </w:r>
      <w:r w:rsidRPr="00D626C6">
        <w:rPr>
          <w:rFonts w:ascii="Arial" w:hAnsi="Arial" w:cs="Arial"/>
          <w:i/>
          <w:iCs/>
        </w:rPr>
        <w:t>zwei</w:t>
      </w:r>
      <w:r w:rsidRPr="00D626C6">
        <w:rPr>
          <w:rFonts w:ascii="Arial" w:hAnsi="Arial" w:cs="Arial"/>
        </w:rPr>
        <w:t xml:space="preserve"> Ampeln steht. Und Zeit verliert.</w:t>
      </w:r>
    </w:p>
    <w:p w:rsidR="00D626C6" w:rsidRPr="00C01094" w:rsidRDefault="00D626C6" w:rsidP="00D626C6">
      <w:pPr>
        <w:spacing w:before="100" w:beforeAutospacing="1" w:after="100" w:afterAutospacing="1"/>
        <w:jc w:val="both"/>
        <w:rPr>
          <w:rFonts w:ascii="Arial" w:hAnsi="Arial" w:cs="Arial"/>
          <w:lang w:eastAsia="de-DE"/>
        </w:rPr>
      </w:pPr>
      <w:r w:rsidRPr="00C01094">
        <w:rPr>
          <w:rFonts w:ascii="Arial" w:hAnsi="Arial" w:cs="Arial"/>
          <w:lang w:eastAsia="de-DE"/>
        </w:rPr>
        <w:t>Dass es eine zunehmende Zahl</w:t>
      </w:r>
      <w:r w:rsidRPr="00D626C6">
        <w:rPr>
          <w:rFonts w:ascii="Arial" w:hAnsi="Arial" w:cs="Arial"/>
          <w:lang w:eastAsia="de-DE"/>
        </w:rPr>
        <w:t xml:space="preserve"> an</w:t>
      </w:r>
      <w:r w:rsidRPr="00C01094">
        <w:rPr>
          <w:rFonts w:ascii="Arial" w:hAnsi="Arial" w:cs="Arial"/>
          <w:lang w:eastAsia="de-DE"/>
        </w:rPr>
        <w:t xml:space="preserve"> E-Bikes gibt, die das Fahrrad auch für ältere Menschen und für weitere Strecken attraktiv macht, </w:t>
      </w:r>
      <w:r w:rsidRPr="00D626C6">
        <w:rPr>
          <w:rFonts w:ascii="Arial" w:hAnsi="Arial" w:cs="Arial"/>
          <w:lang w:eastAsia="de-DE"/>
        </w:rPr>
        <w:t>begreifen wir Freie Wähler</w:t>
      </w:r>
      <w:r w:rsidRPr="00C01094">
        <w:rPr>
          <w:rFonts w:ascii="Arial" w:hAnsi="Arial" w:cs="Arial"/>
          <w:lang w:eastAsia="de-DE"/>
        </w:rPr>
        <w:t xml:space="preserve"> als Chance</w:t>
      </w:r>
      <w:r w:rsidRPr="00D626C6">
        <w:rPr>
          <w:rFonts w:ascii="Arial" w:hAnsi="Arial" w:cs="Arial"/>
          <w:lang w:eastAsia="de-DE"/>
        </w:rPr>
        <w:t xml:space="preserve">, urbane Mobilität mit lokalem Klimaschutz in Einklang zu bringen.  Fahrradfreundliche Städte zeigen, </w:t>
      </w:r>
      <w:r w:rsidRPr="00C01094">
        <w:rPr>
          <w:rFonts w:ascii="Arial" w:hAnsi="Arial" w:cs="Arial"/>
          <w:lang w:eastAsia="de-DE"/>
        </w:rPr>
        <w:t xml:space="preserve"> wie es anders geht und dass es auch „chic“ sein kann, sich mit dem Rad zu bewegen. </w:t>
      </w:r>
      <w:r w:rsidRPr="00D626C6">
        <w:rPr>
          <w:rFonts w:ascii="Arial" w:hAnsi="Arial" w:cs="Arial"/>
          <w:lang w:eastAsia="de-DE"/>
        </w:rPr>
        <w:t xml:space="preserve">So sollten etwa </w:t>
      </w:r>
      <w:r w:rsidRPr="00C01094">
        <w:rPr>
          <w:rFonts w:ascii="Arial" w:hAnsi="Arial" w:cs="Arial"/>
          <w:lang w:eastAsia="de-DE"/>
        </w:rPr>
        <w:t xml:space="preserve">„Fahrradschnellrouten“, mindestens zwei Meter breit, </w:t>
      </w:r>
      <w:r w:rsidRPr="00D626C6">
        <w:rPr>
          <w:rFonts w:ascii="Arial" w:hAnsi="Arial" w:cs="Arial"/>
          <w:lang w:eastAsia="de-DE"/>
        </w:rPr>
        <w:t>bei Erstellung des neuen städtischen Verkehrskonzeptes zwingend eingeplant werden</w:t>
      </w:r>
      <w:r w:rsidRPr="00C01094">
        <w:rPr>
          <w:rFonts w:ascii="Arial" w:hAnsi="Arial" w:cs="Arial"/>
          <w:lang w:eastAsia="de-DE"/>
        </w:rPr>
        <w:t xml:space="preserve">. </w:t>
      </w:r>
      <w:r w:rsidRPr="00D626C6">
        <w:rPr>
          <w:rFonts w:ascii="Arial" w:hAnsi="Arial" w:cs="Arial"/>
          <w:lang w:eastAsia="de-DE"/>
        </w:rPr>
        <w:t>Grundsätzlich sollten auch m</w:t>
      </w:r>
      <w:r w:rsidRPr="00C01094">
        <w:rPr>
          <w:rFonts w:ascii="Arial" w:hAnsi="Arial" w:cs="Arial"/>
          <w:lang w:eastAsia="de-DE"/>
        </w:rPr>
        <w:t xml:space="preserve">ehr „Fahrradstraßen“ </w:t>
      </w:r>
      <w:r w:rsidRPr="00D626C6">
        <w:rPr>
          <w:rFonts w:ascii="Arial" w:hAnsi="Arial" w:cs="Arial"/>
          <w:lang w:eastAsia="de-DE"/>
        </w:rPr>
        <w:t xml:space="preserve">aus dem Landkreis kommend nach Forchheim </w:t>
      </w:r>
      <w:r w:rsidRPr="00C01094">
        <w:rPr>
          <w:rFonts w:ascii="Arial" w:hAnsi="Arial" w:cs="Arial"/>
          <w:lang w:eastAsia="de-DE"/>
        </w:rPr>
        <w:t xml:space="preserve">eingerichtet </w:t>
      </w:r>
      <w:r w:rsidRPr="00D626C6">
        <w:rPr>
          <w:rFonts w:ascii="Arial" w:hAnsi="Arial" w:cs="Arial"/>
          <w:lang w:eastAsia="de-DE"/>
        </w:rPr>
        <w:t>und</w:t>
      </w:r>
      <w:r w:rsidRPr="00C01094">
        <w:rPr>
          <w:rFonts w:ascii="Arial" w:hAnsi="Arial" w:cs="Arial"/>
          <w:lang w:eastAsia="de-DE"/>
        </w:rPr>
        <w:t xml:space="preserve"> </w:t>
      </w:r>
      <w:r w:rsidRPr="00D626C6">
        <w:rPr>
          <w:rFonts w:ascii="Arial" w:hAnsi="Arial" w:cs="Arial"/>
          <w:lang w:eastAsia="de-DE"/>
        </w:rPr>
        <w:t>die Schließung von Lücken im Radwegenetz forciert werden.</w:t>
      </w:r>
      <w:r w:rsidRPr="00C01094">
        <w:rPr>
          <w:rFonts w:ascii="Arial" w:hAnsi="Arial" w:cs="Arial"/>
          <w:lang w:eastAsia="de-DE"/>
        </w:rPr>
        <w:t xml:space="preserve"> Unter dem Gesichtspunkt „Verkehrssicherheit“ sollten </w:t>
      </w:r>
      <w:r w:rsidRPr="00D626C6">
        <w:rPr>
          <w:rFonts w:ascii="Arial" w:hAnsi="Arial" w:cs="Arial"/>
          <w:lang w:eastAsia="de-DE"/>
        </w:rPr>
        <w:t xml:space="preserve">zudem regelmäßig </w:t>
      </w:r>
      <w:r w:rsidRPr="00C01094">
        <w:rPr>
          <w:rFonts w:ascii="Arial" w:hAnsi="Arial" w:cs="Arial"/>
          <w:lang w:eastAsia="de-DE"/>
        </w:rPr>
        <w:t xml:space="preserve">Unfall-Schwerpunkte analysiert </w:t>
      </w:r>
      <w:r w:rsidRPr="00D626C6">
        <w:rPr>
          <w:rFonts w:ascii="Arial" w:hAnsi="Arial" w:cs="Arial"/>
          <w:lang w:eastAsia="de-DE"/>
        </w:rPr>
        <w:t xml:space="preserve">und Ursachen hierfür zeitnah behoben </w:t>
      </w:r>
      <w:r w:rsidRPr="00C01094">
        <w:rPr>
          <w:rFonts w:ascii="Arial" w:hAnsi="Arial" w:cs="Arial"/>
          <w:lang w:eastAsia="de-DE"/>
        </w:rPr>
        <w:t>werden</w:t>
      </w:r>
      <w:r w:rsidRPr="00D626C6">
        <w:rPr>
          <w:rFonts w:ascii="Arial" w:hAnsi="Arial" w:cs="Arial"/>
          <w:lang w:eastAsia="de-DE"/>
        </w:rPr>
        <w:t>.</w:t>
      </w:r>
    </w:p>
    <w:p w:rsidR="00D626C6" w:rsidRPr="00D626C6" w:rsidRDefault="00D626C6" w:rsidP="00D626C6">
      <w:pPr>
        <w:jc w:val="both"/>
        <w:rPr>
          <w:rFonts w:ascii="Arial" w:hAnsi="Arial" w:cs="Arial"/>
        </w:rPr>
      </w:pPr>
      <w:r w:rsidRPr="00D626C6">
        <w:rPr>
          <w:rFonts w:ascii="Tahoma" w:hAnsi="Tahoma" w:cs="Tahoma"/>
        </w:rPr>
        <w:t>﻿</w:t>
      </w:r>
      <w:r w:rsidRPr="00D626C6">
        <w:rPr>
          <w:rFonts w:ascii="Arial" w:hAnsi="Arial" w:cs="Arial"/>
        </w:rPr>
        <w:t xml:space="preserve">So manche </w:t>
      </w:r>
      <w:r w:rsidRPr="00D626C6">
        <w:rPr>
          <w:rStyle w:val="body"/>
          <w:rFonts w:ascii="Arial" w:hAnsi="Arial" w:cs="Arial"/>
        </w:rPr>
        <w:t xml:space="preserve">Radwege enden im Nichts und das in Forchheim gerne verwendete Kopfsteinpflaster ist eine Zumutung für Fahrradreifen (siehe Marktplatz). Gesicherte Abstellplätze für jene, die mit dem Rad in die City fahren wollen, gibt es ebenfalls viel zu wenige und nahezu keiner kennt sie. </w:t>
      </w:r>
    </w:p>
    <w:p w:rsidR="00D626C6" w:rsidRDefault="00D626C6" w:rsidP="00D626C6">
      <w:pPr>
        <w:jc w:val="both"/>
        <w:rPr>
          <w:rFonts w:ascii="Arial" w:hAnsi="Arial" w:cs="Arial"/>
        </w:rPr>
      </w:pPr>
      <w:r w:rsidRPr="00D626C6">
        <w:rPr>
          <w:rFonts w:ascii="Arial" w:hAnsi="Arial" w:cs="Arial"/>
        </w:rPr>
        <w:t>Wer etwas für den lokalen Klimaschutz tun möchte, wer innerstädtische Staus und hunderte Meter lange Warteschlangen an Lichtzeichenanlagen verhindern möchte, wer die lärmgeplagten Anwohner der Innenstadt und entlang der hoch belasteten Einfallschneisen entlasten möchte,  muss auch die Verkehrsinfrastruktur dafür bereitstellen. Das heißt: Den Autoverkehr zugunsten von Fahrradverkehr zurückdrängen. Kurzum: Wir müssen dem Auto etwas Raum wegnehmen. Das ist ebenso unpopulär wie richtig!</w:t>
      </w:r>
    </w:p>
    <w:p w:rsidR="00D626C6" w:rsidRPr="00D626C6" w:rsidRDefault="00D626C6" w:rsidP="00D626C6">
      <w:pPr>
        <w:jc w:val="both"/>
        <w:rPr>
          <w:rFonts w:ascii="Arial" w:hAnsi="Arial" w:cs="Arial"/>
        </w:rPr>
      </w:pPr>
    </w:p>
    <w:p w:rsidR="00D626C6" w:rsidRPr="00D626C6" w:rsidRDefault="00D626C6" w:rsidP="00D626C6">
      <w:pPr>
        <w:jc w:val="both"/>
        <w:rPr>
          <w:rFonts w:ascii="Arial" w:hAnsi="Arial" w:cs="Arial"/>
          <w:b/>
        </w:rPr>
      </w:pPr>
      <w:r w:rsidRPr="00D626C6">
        <w:rPr>
          <w:rFonts w:ascii="Arial" w:hAnsi="Arial" w:cs="Arial"/>
          <w:b/>
        </w:rPr>
        <w:t xml:space="preserve">Vor dem aufgezeigten Hintergrund und unter Verweis auf das neu zu erstellende städtische Verkehrskonzept stellt die Fraktion der Freien Wähler folgenden Antrag zur  Beschlussfassung im Stadtrat: </w:t>
      </w:r>
    </w:p>
    <w:p w:rsidR="00D626C6" w:rsidRPr="00D626C6" w:rsidRDefault="00D626C6" w:rsidP="00D626C6">
      <w:pPr>
        <w:jc w:val="both"/>
        <w:rPr>
          <w:rFonts w:ascii="Arial" w:hAnsi="Arial" w:cs="Arial"/>
          <w:b/>
        </w:rPr>
      </w:pPr>
    </w:p>
    <w:p w:rsidR="00D626C6" w:rsidRPr="00D626C6" w:rsidRDefault="00D626C6" w:rsidP="00D626C6">
      <w:pPr>
        <w:jc w:val="both"/>
        <w:rPr>
          <w:rFonts w:ascii="Arial" w:hAnsi="Arial" w:cs="Arial"/>
          <w:b/>
          <w:i/>
        </w:rPr>
      </w:pPr>
      <w:r w:rsidRPr="00D626C6">
        <w:rPr>
          <w:rFonts w:ascii="Arial" w:hAnsi="Arial" w:cs="Arial"/>
          <w:b/>
          <w:i/>
        </w:rPr>
        <w:t>„Der Stadtrat möge im Vorgriff auf das neue Verkehrskonzept beschließen:“</w:t>
      </w:r>
    </w:p>
    <w:p w:rsidR="00D626C6" w:rsidRPr="00D626C6" w:rsidRDefault="00D626C6" w:rsidP="00D626C6">
      <w:pPr>
        <w:jc w:val="both"/>
        <w:rPr>
          <w:rFonts w:ascii="Arial" w:hAnsi="Arial" w:cs="Arial"/>
        </w:rPr>
      </w:pPr>
    </w:p>
    <w:p w:rsidR="00D626C6" w:rsidRDefault="00D626C6" w:rsidP="00D626C6">
      <w:pPr>
        <w:jc w:val="both"/>
        <w:rPr>
          <w:rFonts w:ascii="Arial" w:hAnsi="Arial" w:cs="Arial"/>
          <w:b/>
          <w:i/>
        </w:rPr>
      </w:pPr>
      <w:r w:rsidRPr="00D626C6">
        <w:rPr>
          <w:rFonts w:ascii="Arial" w:hAnsi="Arial" w:cs="Arial"/>
          <w:b/>
          <w:i/>
        </w:rPr>
        <w:t xml:space="preserve">Die Verwaltung wird beauftragt, im Rahmen der Erstellung des Verkehrskonzeptes </w:t>
      </w:r>
    </w:p>
    <w:p w:rsidR="00D626C6" w:rsidRPr="00D626C6" w:rsidRDefault="00D626C6" w:rsidP="00D626C6">
      <w:pPr>
        <w:jc w:val="both"/>
        <w:rPr>
          <w:rFonts w:ascii="Arial" w:hAnsi="Arial" w:cs="Arial"/>
          <w:b/>
          <w:i/>
        </w:rPr>
      </w:pPr>
      <w:r w:rsidRPr="00D626C6">
        <w:rPr>
          <w:rFonts w:ascii="Arial" w:hAnsi="Arial" w:cs="Arial"/>
          <w:b/>
          <w:i/>
        </w:rPr>
        <w:t xml:space="preserve"> </w:t>
      </w:r>
    </w:p>
    <w:p w:rsidR="00D626C6" w:rsidRPr="00D626C6" w:rsidRDefault="00D626C6" w:rsidP="00D626C6">
      <w:pPr>
        <w:pStyle w:val="Listenabsatz"/>
        <w:numPr>
          <w:ilvl w:val="0"/>
          <w:numId w:val="16"/>
        </w:numPr>
        <w:spacing w:after="160" w:line="259" w:lineRule="auto"/>
        <w:jc w:val="both"/>
        <w:rPr>
          <w:b/>
          <w:i/>
          <w:sz w:val="20"/>
          <w:szCs w:val="20"/>
        </w:rPr>
      </w:pPr>
      <w:r w:rsidRPr="00D626C6">
        <w:rPr>
          <w:b/>
          <w:i/>
          <w:sz w:val="20"/>
          <w:szCs w:val="20"/>
        </w:rPr>
        <w:t xml:space="preserve">in anderen radfahrfreundlichen Kommunen bewährte und auch neue Modelle der Mobilitätsbildung für unterschiedliche gesellschaftliche Zielgruppen bezüglich ihrer Anwendbarkeit für die Stadt Forchheim zu überprüfen </w:t>
      </w:r>
    </w:p>
    <w:p w:rsidR="00D626C6" w:rsidRPr="00D626C6" w:rsidRDefault="00D626C6" w:rsidP="00D626C6">
      <w:pPr>
        <w:pStyle w:val="Listenabsatz"/>
        <w:numPr>
          <w:ilvl w:val="0"/>
          <w:numId w:val="16"/>
        </w:numPr>
        <w:spacing w:after="160" w:line="259" w:lineRule="auto"/>
        <w:jc w:val="both"/>
        <w:rPr>
          <w:b/>
          <w:i/>
          <w:sz w:val="20"/>
          <w:szCs w:val="20"/>
        </w:rPr>
      </w:pPr>
      <w:r w:rsidRPr="00D626C6">
        <w:rPr>
          <w:rFonts w:ascii="Tahoma" w:hAnsi="Tahoma" w:cs="Tahoma"/>
          <w:b/>
          <w:i/>
          <w:sz w:val="20"/>
          <w:szCs w:val="20"/>
        </w:rPr>
        <w:t>﻿</w:t>
      </w:r>
      <w:r w:rsidRPr="00D626C6">
        <w:rPr>
          <w:b/>
          <w:i/>
          <w:sz w:val="20"/>
          <w:szCs w:val="20"/>
        </w:rPr>
        <w:t xml:space="preserve">gemeinsam mit dem Landkreis Forchheim Strategien zur Radverkehrsförderung und Attraktivitätssteigerung des ÖPNV zu entwickeln, um die Anzahl der motorisierten Einpendler nach Forchheim zu minimieren </w:t>
      </w:r>
    </w:p>
    <w:p w:rsidR="00D626C6" w:rsidRPr="00D626C6" w:rsidRDefault="00D626C6" w:rsidP="00D626C6">
      <w:pPr>
        <w:pStyle w:val="Listenabsatz"/>
        <w:numPr>
          <w:ilvl w:val="0"/>
          <w:numId w:val="16"/>
        </w:numPr>
        <w:spacing w:before="100" w:beforeAutospacing="1" w:after="100" w:afterAutospacing="1"/>
        <w:jc w:val="both"/>
        <w:rPr>
          <w:b/>
          <w:i/>
          <w:sz w:val="20"/>
          <w:szCs w:val="20"/>
        </w:rPr>
      </w:pPr>
      <w:r w:rsidRPr="00D626C6">
        <w:rPr>
          <w:b/>
          <w:i/>
          <w:sz w:val="20"/>
          <w:szCs w:val="20"/>
        </w:rPr>
        <w:t>eine Einschätzung der durch einen optimierten Radverkehr generierten Potentiale für die lokale Wirtschaft, den Einzelhandel und den Tourismus vorzunehmen</w:t>
      </w:r>
    </w:p>
    <w:p w:rsidR="00D626C6" w:rsidRPr="00D626C6" w:rsidRDefault="00D626C6" w:rsidP="00D626C6">
      <w:pPr>
        <w:pStyle w:val="Listenabsatz"/>
        <w:numPr>
          <w:ilvl w:val="0"/>
          <w:numId w:val="16"/>
        </w:numPr>
        <w:spacing w:before="100" w:beforeAutospacing="1" w:after="100" w:afterAutospacing="1"/>
        <w:jc w:val="both"/>
        <w:rPr>
          <w:b/>
          <w:i/>
          <w:sz w:val="20"/>
          <w:szCs w:val="20"/>
        </w:rPr>
      </w:pPr>
      <w:r w:rsidRPr="00D626C6">
        <w:rPr>
          <w:b/>
          <w:i/>
          <w:sz w:val="20"/>
          <w:szCs w:val="20"/>
        </w:rPr>
        <w:t>Konzepte zur verträglichen Gestaltung von Fuß- und Radverkehrsführungen zu erstellen</w:t>
      </w:r>
    </w:p>
    <w:p w:rsidR="00D626C6" w:rsidRPr="00D626C6" w:rsidRDefault="00D626C6" w:rsidP="00D626C6">
      <w:pPr>
        <w:pStyle w:val="Listenabsatz"/>
        <w:numPr>
          <w:ilvl w:val="0"/>
          <w:numId w:val="16"/>
        </w:numPr>
        <w:spacing w:before="100" w:beforeAutospacing="1" w:after="100" w:afterAutospacing="1"/>
        <w:jc w:val="both"/>
        <w:rPr>
          <w:b/>
          <w:i/>
          <w:sz w:val="20"/>
          <w:szCs w:val="20"/>
        </w:rPr>
      </w:pPr>
      <w:r w:rsidRPr="00D626C6">
        <w:rPr>
          <w:b/>
          <w:i/>
          <w:sz w:val="20"/>
          <w:szCs w:val="20"/>
        </w:rPr>
        <w:t>eine fortschreibende Untersuchung der tatsächlichen Gefahren durch gemeinsame Geh- und Radwege durchzuführen</w:t>
      </w:r>
    </w:p>
    <w:p w:rsidR="00D626C6" w:rsidRPr="00D626C6" w:rsidRDefault="00D626C6" w:rsidP="00D626C6">
      <w:pPr>
        <w:pStyle w:val="Listenabsatz"/>
        <w:numPr>
          <w:ilvl w:val="0"/>
          <w:numId w:val="16"/>
        </w:numPr>
        <w:spacing w:before="100" w:beforeAutospacing="1" w:afterAutospacing="1"/>
        <w:jc w:val="both"/>
        <w:rPr>
          <w:b/>
          <w:i/>
          <w:sz w:val="20"/>
          <w:szCs w:val="20"/>
        </w:rPr>
      </w:pPr>
      <w:r w:rsidRPr="00D626C6">
        <w:rPr>
          <w:b/>
          <w:i/>
          <w:sz w:val="20"/>
          <w:szCs w:val="20"/>
        </w:rPr>
        <w:t>das Gefahrenpotenzial der vorhandenen unterschiedlichen Radverkehrsführungsformen für den Fußverkehr auf der Strecke und an Knotenpunkten zu analysieren</w:t>
      </w:r>
    </w:p>
    <w:p w:rsidR="00D626C6" w:rsidRPr="00D626C6" w:rsidRDefault="00D626C6" w:rsidP="00D626C6">
      <w:pPr>
        <w:pStyle w:val="Listenabsatz"/>
        <w:numPr>
          <w:ilvl w:val="0"/>
          <w:numId w:val="16"/>
        </w:numPr>
        <w:spacing w:before="100" w:beforeAutospacing="1" w:afterAutospacing="1"/>
        <w:jc w:val="both"/>
        <w:rPr>
          <w:b/>
          <w:i/>
          <w:sz w:val="20"/>
          <w:szCs w:val="20"/>
        </w:rPr>
      </w:pPr>
      <w:r w:rsidRPr="00D626C6">
        <w:rPr>
          <w:b/>
          <w:i/>
          <w:sz w:val="20"/>
          <w:szCs w:val="20"/>
        </w:rPr>
        <w:t>Konzepte zur verträglichen Gestaltung von Fuß- und Radverkehrsführungen zu erstellen</w:t>
      </w:r>
    </w:p>
    <w:p w:rsidR="00D626C6" w:rsidRPr="00D626C6" w:rsidRDefault="00D626C6" w:rsidP="00D626C6">
      <w:pPr>
        <w:pStyle w:val="Listenabsatz"/>
        <w:numPr>
          <w:ilvl w:val="0"/>
          <w:numId w:val="16"/>
        </w:numPr>
        <w:spacing w:before="100" w:beforeAutospacing="1" w:afterAutospacing="1"/>
        <w:jc w:val="both"/>
        <w:rPr>
          <w:b/>
          <w:i/>
          <w:sz w:val="20"/>
          <w:szCs w:val="20"/>
        </w:rPr>
      </w:pPr>
      <w:r w:rsidRPr="00D626C6">
        <w:rPr>
          <w:b/>
          <w:i/>
          <w:sz w:val="20"/>
          <w:szCs w:val="20"/>
        </w:rPr>
        <w:t>Minderungsmöglichkeiten des Fehlverhaltens im Fußverkehr und Radverkehr zu suchen</w:t>
      </w:r>
    </w:p>
    <w:p w:rsidR="00D626C6" w:rsidRPr="00D626C6" w:rsidRDefault="00D626C6" w:rsidP="00D626C6">
      <w:pPr>
        <w:pStyle w:val="Listenabsatz"/>
        <w:numPr>
          <w:ilvl w:val="0"/>
          <w:numId w:val="16"/>
        </w:numPr>
        <w:spacing w:before="100" w:beforeAutospacing="1" w:afterAutospacing="1"/>
        <w:jc w:val="both"/>
        <w:rPr>
          <w:b/>
          <w:i/>
          <w:sz w:val="20"/>
          <w:szCs w:val="20"/>
        </w:rPr>
      </w:pPr>
      <w:r w:rsidRPr="00D626C6">
        <w:rPr>
          <w:b/>
          <w:i/>
          <w:sz w:val="20"/>
          <w:szCs w:val="20"/>
        </w:rPr>
        <w:t>eine Untersuchung der tatsächlichen Gefahren durch gemeinsame Geh- und Radwege vorzunehmen</w:t>
      </w:r>
    </w:p>
    <w:p w:rsidR="00D626C6" w:rsidRDefault="00D626C6" w:rsidP="00D626C6">
      <w:pPr>
        <w:pStyle w:val="Listenabsatz"/>
        <w:numPr>
          <w:ilvl w:val="0"/>
          <w:numId w:val="16"/>
        </w:numPr>
        <w:spacing w:before="100" w:beforeAutospacing="1" w:afterAutospacing="1"/>
        <w:jc w:val="both"/>
        <w:rPr>
          <w:b/>
          <w:i/>
          <w:sz w:val="20"/>
          <w:szCs w:val="20"/>
        </w:rPr>
      </w:pPr>
      <w:r w:rsidRPr="00D626C6">
        <w:rPr>
          <w:b/>
          <w:i/>
          <w:sz w:val="20"/>
          <w:szCs w:val="20"/>
        </w:rPr>
        <w:t>das Gefahrenpotenzial unterschiedlicher Radverkehrsführungsformen an Haltestellen zu hinterfragen</w:t>
      </w:r>
    </w:p>
    <w:p w:rsidR="00D626C6" w:rsidRPr="00D626C6" w:rsidRDefault="00D626C6" w:rsidP="00D626C6">
      <w:pPr>
        <w:pStyle w:val="Listenabsatz"/>
        <w:numPr>
          <w:ilvl w:val="0"/>
          <w:numId w:val="16"/>
        </w:numPr>
        <w:spacing w:before="100" w:beforeAutospacing="1" w:afterAutospacing="1"/>
        <w:jc w:val="both"/>
        <w:rPr>
          <w:b/>
          <w:i/>
          <w:sz w:val="20"/>
          <w:szCs w:val="20"/>
        </w:rPr>
      </w:pPr>
      <w:r>
        <w:rPr>
          <w:b/>
          <w:i/>
          <w:sz w:val="20"/>
          <w:szCs w:val="20"/>
        </w:rPr>
        <w:t>die Ladeinfrastruktur für E-bikes auszubauen und hierbei auch mit lokalen Arbeitgebern zu kooperieren</w:t>
      </w:r>
    </w:p>
    <w:p w:rsidR="00D626C6" w:rsidRPr="00D626C6" w:rsidRDefault="00D626C6" w:rsidP="00D626C6">
      <w:pPr>
        <w:pStyle w:val="Listenabsatz"/>
        <w:numPr>
          <w:ilvl w:val="0"/>
          <w:numId w:val="16"/>
        </w:numPr>
        <w:spacing w:before="100" w:beforeAutospacing="1" w:afterAutospacing="1"/>
        <w:jc w:val="both"/>
        <w:rPr>
          <w:b/>
          <w:i/>
          <w:sz w:val="20"/>
          <w:szCs w:val="20"/>
        </w:rPr>
      </w:pPr>
      <w:r w:rsidRPr="00D626C6">
        <w:rPr>
          <w:b/>
          <w:i/>
          <w:sz w:val="20"/>
          <w:szCs w:val="20"/>
        </w:rPr>
        <w:t>die Fördermöglichkeiten im Hinblick auf die Optimierung des Straßenverkehrs zu eruieren (z.B. Nationaler Radverkehrsplan 2020)</w:t>
      </w:r>
    </w:p>
    <w:p w:rsidR="00D626C6" w:rsidRPr="00D626C6" w:rsidRDefault="00D626C6" w:rsidP="00D626C6">
      <w:pPr>
        <w:spacing w:before="100" w:beforeAutospacing="1" w:afterAutospacing="1"/>
        <w:jc w:val="both"/>
        <w:rPr>
          <w:rFonts w:ascii="Arial" w:hAnsi="Arial" w:cs="Arial"/>
          <w:lang w:eastAsia="de-DE"/>
        </w:rPr>
      </w:pPr>
      <w:r>
        <w:rPr>
          <w:rFonts w:ascii="Arial" w:hAnsi="Arial" w:cs="Arial"/>
          <w:lang w:eastAsia="de-DE"/>
        </w:rPr>
        <w:t xml:space="preserve">Eine Zusammenarbeit und enge Abstimmung  </w:t>
      </w:r>
      <w:r w:rsidRPr="00D626C6">
        <w:rPr>
          <w:rFonts w:ascii="Arial" w:hAnsi="Arial" w:cs="Arial"/>
          <w:lang w:eastAsia="de-DE"/>
        </w:rPr>
        <w:t>mit Fachbehörden, Interessensvertretungen (</w:t>
      </w:r>
      <w:r w:rsidR="0081215B">
        <w:rPr>
          <w:rFonts w:ascii="Arial" w:hAnsi="Arial" w:cs="Arial"/>
          <w:lang w:eastAsia="de-DE"/>
        </w:rPr>
        <w:t xml:space="preserve">u.a. </w:t>
      </w:r>
      <w:r w:rsidRPr="00D626C6">
        <w:rPr>
          <w:rFonts w:ascii="Arial" w:hAnsi="Arial" w:cs="Arial"/>
          <w:lang w:eastAsia="de-DE"/>
        </w:rPr>
        <w:t>ADFC) u</w:t>
      </w:r>
      <w:r>
        <w:rPr>
          <w:rFonts w:ascii="Arial" w:hAnsi="Arial" w:cs="Arial"/>
          <w:lang w:eastAsia="de-DE"/>
        </w:rPr>
        <w:t>nd</w:t>
      </w:r>
      <w:r w:rsidRPr="00D626C6">
        <w:rPr>
          <w:rFonts w:ascii="Arial" w:hAnsi="Arial" w:cs="Arial"/>
          <w:lang w:eastAsia="de-DE"/>
        </w:rPr>
        <w:t xml:space="preserve"> </w:t>
      </w:r>
      <w:r w:rsidR="0081215B">
        <w:rPr>
          <w:rFonts w:ascii="Arial" w:hAnsi="Arial" w:cs="Arial"/>
          <w:lang w:eastAsia="de-DE"/>
        </w:rPr>
        <w:t xml:space="preserve">ggf. auch </w:t>
      </w:r>
      <w:r>
        <w:rPr>
          <w:rFonts w:ascii="Arial" w:hAnsi="Arial" w:cs="Arial"/>
          <w:lang w:eastAsia="de-DE"/>
        </w:rPr>
        <w:t>fachkompetenten</w:t>
      </w:r>
      <w:r w:rsidRPr="00D626C6">
        <w:rPr>
          <w:rFonts w:ascii="Arial" w:hAnsi="Arial" w:cs="Arial"/>
          <w:lang w:eastAsia="de-DE"/>
        </w:rPr>
        <w:t xml:space="preserve"> </w:t>
      </w:r>
      <w:r>
        <w:rPr>
          <w:rFonts w:ascii="Arial" w:hAnsi="Arial" w:cs="Arial"/>
          <w:lang w:eastAsia="de-DE"/>
        </w:rPr>
        <w:t>Dienstleistungsunternehmen ist aus unserer Sicht zielführend und deshalb zu unterstützen.</w:t>
      </w:r>
      <w:r w:rsidRPr="00D626C6">
        <w:rPr>
          <w:rFonts w:ascii="Arial" w:hAnsi="Arial" w:cs="Arial"/>
          <w:lang w:eastAsia="de-DE"/>
        </w:rPr>
        <w:t xml:space="preserve">  </w:t>
      </w:r>
    </w:p>
    <w:p w:rsidR="00D626C6" w:rsidRPr="00D626C6" w:rsidRDefault="00D626C6" w:rsidP="00D626C6">
      <w:pPr>
        <w:spacing w:before="100" w:beforeAutospacing="1" w:afterAutospacing="1"/>
        <w:jc w:val="both"/>
        <w:rPr>
          <w:rFonts w:ascii="Arial" w:hAnsi="Arial" w:cs="Arial"/>
          <w:lang w:eastAsia="de-DE"/>
        </w:rPr>
      </w:pPr>
      <w:r>
        <w:rPr>
          <w:rFonts w:ascii="Arial" w:hAnsi="Arial" w:cs="Arial"/>
          <w:lang w:eastAsia="de-DE"/>
        </w:rPr>
        <w:t>Für die Fraktion der Freien Wähler</w:t>
      </w:r>
    </w:p>
    <w:p w:rsidR="00D626C6" w:rsidRPr="00D626C6" w:rsidRDefault="00D626C6" w:rsidP="00D626C6">
      <w:pPr>
        <w:spacing w:before="100" w:beforeAutospacing="1" w:afterAutospacing="1"/>
        <w:jc w:val="both"/>
        <w:rPr>
          <w:rFonts w:ascii="Arial" w:hAnsi="Arial" w:cs="Arial"/>
          <w:lang w:eastAsia="de-DE"/>
        </w:rPr>
      </w:pPr>
      <w:r w:rsidRPr="00D626C6">
        <w:rPr>
          <w:rFonts w:ascii="Arial" w:hAnsi="Arial" w:cs="Arial"/>
          <w:lang w:eastAsia="de-DE"/>
        </w:rPr>
        <w:t>Mit freundlichen Grüßen</w:t>
      </w:r>
    </w:p>
    <w:p w:rsidR="00BC3C5E" w:rsidRPr="00D626C6" w:rsidRDefault="00D626C6" w:rsidP="00BB22B4">
      <w:pPr>
        <w:spacing w:before="100" w:beforeAutospacing="1" w:afterAutospacing="1"/>
        <w:jc w:val="both"/>
        <w:rPr>
          <w:rFonts w:ascii="Arial" w:hAnsi="Arial" w:cs="Arial"/>
        </w:rPr>
      </w:pPr>
      <w:r w:rsidRPr="00D626C6">
        <w:rPr>
          <w:rFonts w:ascii="Arial" w:hAnsi="Arial" w:cs="Arial"/>
          <w:lang w:eastAsia="de-DE"/>
        </w:rPr>
        <w:t>Manfred Hümmer</w:t>
      </w:r>
    </w:p>
    <w:sectPr w:rsidR="00BC3C5E" w:rsidRPr="00D626C6" w:rsidSect="007B6D7F">
      <w:pgSz w:w="11906" w:h="16838"/>
      <w:pgMar w:top="1417" w:right="1417" w:bottom="899"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711C9"/>
    <w:multiLevelType w:val="hybridMultilevel"/>
    <w:tmpl w:val="3B104F7A"/>
    <w:lvl w:ilvl="0" w:tplc="C9A40E1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D3D62AF"/>
    <w:multiLevelType w:val="hybridMultilevel"/>
    <w:tmpl w:val="E3B8B2AE"/>
    <w:lvl w:ilvl="0" w:tplc="8F7E568E">
      <w:start w:val="1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B91BBD"/>
    <w:multiLevelType w:val="hybridMultilevel"/>
    <w:tmpl w:val="F95A9E1E"/>
    <w:lvl w:ilvl="0" w:tplc="087E0FB6">
      <w:start w:val="13"/>
      <w:numFmt w:val="bullet"/>
      <w:lvlText w:val="-"/>
      <w:lvlJc w:val="left"/>
      <w:pPr>
        <w:tabs>
          <w:tab w:val="num" w:pos="180"/>
        </w:tabs>
        <w:ind w:left="180" w:hanging="360"/>
      </w:pPr>
      <w:rPr>
        <w:rFonts w:ascii="Arial" w:eastAsia="Times New Roman" w:hAnsi="Arial" w:cs="Arial" w:hint="default"/>
      </w:rPr>
    </w:lvl>
    <w:lvl w:ilvl="1" w:tplc="04070003" w:tentative="1">
      <w:start w:val="1"/>
      <w:numFmt w:val="bullet"/>
      <w:lvlText w:val="o"/>
      <w:lvlJc w:val="left"/>
      <w:pPr>
        <w:tabs>
          <w:tab w:val="num" w:pos="900"/>
        </w:tabs>
        <w:ind w:left="900" w:hanging="360"/>
      </w:pPr>
      <w:rPr>
        <w:rFonts w:ascii="Courier New" w:hAnsi="Courier New" w:cs="Courier New" w:hint="default"/>
      </w:rPr>
    </w:lvl>
    <w:lvl w:ilvl="2" w:tplc="04070005" w:tentative="1">
      <w:start w:val="1"/>
      <w:numFmt w:val="bullet"/>
      <w:lvlText w:val=""/>
      <w:lvlJc w:val="left"/>
      <w:pPr>
        <w:tabs>
          <w:tab w:val="num" w:pos="1620"/>
        </w:tabs>
        <w:ind w:left="1620" w:hanging="360"/>
      </w:pPr>
      <w:rPr>
        <w:rFonts w:ascii="Wingdings" w:hAnsi="Wingdings" w:hint="default"/>
      </w:rPr>
    </w:lvl>
    <w:lvl w:ilvl="3" w:tplc="04070001" w:tentative="1">
      <w:start w:val="1"/>
      <w:numFmt w:val="bullet"/>
      <w:lvlText w:val=""/>
      <w:lvlJc w:val="left"/>
      <w:pPr>
        <w:tabs>
          <w:tab w:val="num" w:pos="2340"/>
        </w:tabs>
        <w:ind w:left="2340" w:hanging="360"/>
      </w:pPr>
      <w:rPr>
        <w:rFonts w:ascii="Symbol" w:hAnsi="Symbol" w:hint="default"/>
      </w:rPr>
    </w:lvl>
    <w:lvl w:ilvl="4" w:tplc="04070003" w:tentative="1">
      <w:start w:val="1"/>
      <w:numFmt w:val="bullet"/>
      <w:lvlText w:val="o"/>
      <w:lvlJc w:val="left"/>
      <w:pPr>
        <w:tabs>
          <w:tab w:val="num" w:pos="3060"/>
        </w:tabs>
        <w:ind w:left="3060" w:hanging="360"/>
      </w:pPr>
      <w:rPr>
        <w:rFonts w:ascii="Courier New" w:hAnsi="Courier New" w:cs="Courier New" w:hint="default"/>
      </w:rPr>
    </w:lvl>
    <w:lvl w:ilvl="5" w:tplc="04070005" w:tentative="1">
      <w:start w:val="1"/>
      <w:numFmt w:val="bullet"/>
      <w:lvlText w:val=""/>
      <w:lvlJc w:val="left"/>
      <w:pPr>
        <w:tabs>
          <w:tab w:val="num" w:pos="3780"/>
        </w:tabs>
        <w:ind w:left="3780" w:hanging="360"/>
      </w:pPr>
      <w:rPr>
        <w:rFonts w:ascii="Wingdings" w:hAnsi="Wingdings" w:hint="default"/>
      </w:rPr>
    </w:lvl>
    <w:lvl w:ilvl="6" w:tplc="04070001" w:tentative="1">
      <w:start w:val="1"/>
      <w:numFmt w:val="bullet"/>
      <w:lvlText w:val=""/>
      <w:lvlJc w:val="left"/>
      <w:pPr>
        <w:tabs>
          <w:tab w:val="num" w:pos="4500"/>
        </w:tabs>
        <w:ind w:left="4500" w:hanging="360"/>
      </w:pPr>
      <w:rPr>
        <w:rFonts w:ascii="Symbol" w:hAnsi="Symbol" w:hint="default"/>
      </w:rPr>
    </w:lvl>
    <w:lvl w:ilvl="7" w:tplc="04070003" w:tentative="1">
      <w:start w:val="1"/>
      <w:numFmt w:val="bullet"/>
      <w:lvlText w:val="o"/>
      <w:lvlJc w:val="left"/>
      <w:pPr>
        <w:tabs>
          <w:tab w:val="num" w:pos="5220"/>
        </w:tabs>
        <w:ind w:left="5220" w:hanging="360"/>
      </w:pPr>
      <w:rPr>
        <w:rFonts w:ascii="Courier New" w:hAnsi="Courier New" w:cs="Courier New" w:hint="default"/>
      </w:rPr>
    </w:lvl>
    <w:lvl w:ilvl="8" w:tplc="0407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D3574D5"/>
    <w:multiLevelType w:val="hybridMultilevel"/>
    <w:tmpl w:val="C8389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3102E20"/>
    <w:multiLevelType w:val="hybridMultilevel"/>
    <w:tmpl w:val="B0A65938"/>
    <w:lvl w:ilvl="0" w:tplc="0407000F">
      <w:start w:val="1"/>
      <w:numFmt w:val="decimal"/>
      <w:lvlText w:val="%1."/>
      <w:lvlJc w:val="left"/>
      <w:pPr>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5" w15:restartNumberingAfterBreak="0">
    <w:nsid w:val="390C352C"/>
    <w:multiLevelType w:val="hybridMultilevel"/>
    <w:tmpl w:val="8C785092"/>
    <w:lvl w:ilvl="0" w:tplc="35B48C08">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9AE1527"/>
    <w:multiLevelType w:val="multilevel"/>
    <w:tmpl w:val="5C7C8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F02A50"/>
    <w:multiLevelType w:val="hybridMultilevel"/>
    <w:tmpl w:val="A39287F0"/>
    <w:lvl w:ilvl="0" w:tplc="231EB45C">
      <w:start w:val="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375307"/>
    <w:multiLevelType w:val="hybridMultilevel"/>
    <w:tmpl w:val="240E81A0"/>
    <w:lvl w:ilvl="0" w:tplc="00E48A38">
      <w:start w:val="1"/>
      <w:numFmt w:val="decimal"/>
      <w:lvlText w:val="%1."/>
      <w:lvlJc w:val="left"/>
      <w:pPr>
        <w:ind w:left="1065" w:hanging="360"/>
      </w:pPr>
      <w:rPr>
        <w:rFonts w:ascii="Times New Roman" w:hAnsi="Times New Roman" w:cs="Times New Roman"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9" w15:restartNumberingAfterBreak="0">
    <w:nsid w:val="5A19360C"/>
    <w:multiLevelType w:val="hybridMultilevel"/>
    <w:tmpl w:val="5A3ABD9A"/>
    <w:lvl w:ilvl="0" w:tplc="D516284C">
      <w:start w:val="1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FC8545D"/>
    <w:multiLevelType w:val="multilevel"/>
    <w:tmpl w:val="82E0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375A80"/>
    <w:multiLevelType w:val="hybridMultilevel"/>
    <w:tmpl w:val="5C42E6B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A66482"/>
    <w:multiLevelType w:val="hybridMultilevel"/>
    <w:tmpl w:val="2D568952"/>
    <w:lvl w:ilvl="0" w:tplc="0BB0A2AC">
      <w:start w:val="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721956"/>
    <w:multiLevelType w:val="hybridMultilevel"/>
    <w:tmpl w:val="E6A87E1E"/>
    <w:lvl w:ilvl="0" w:tplc="1C6A8312">
      <w:numFmt w:val="bullet"/>
      <w:lvlText w:val="-"/>
      <w:lvlJc w:val="left"/>
      <w:pPr>
        <w:ind w:left="1065" w:hanging="360"/>
      </w:pPr>
      <w:rPr>
        <w:rFonts w:ascii="Arial" w:eastAsia="Times New Roman" w:hAnsi="Arial" w:cs="Arial"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14" w15:restartNumberingAfterBreak="0">
    <w:nsid w:val="6FE2769D"/>
    <w:multiLevelType w:val="hybridMultilevel"/>
    <w:tmpl w:val="3A02CFF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7C093506"/>
    <w:multiLevelType w:val="hybridMultilevel"/>
    <w:tmpl w:val="D5A25604"/>
    <w:lvl w:ilvl="0" w:tplc="90A2F8C8">
      <w:start w:val="13"/>
      <w:numFmt w:val="bullet"/>
      <w:lvlText w:val="-"/>
      <w:lvlJc w:val="left"/>
      <w:pPr>
        <w:tabs>
          <w:tab w:val="num" w:pos="180"/>
        </w:tabs>
        <w:ind w:left="180" w:hanging="360"/>
      </w:pPr>
      <w:rPr>
        <w:rFonts w:ascii="Arial" w:eastAsia="Times New Roman" w:hAnsi="Arial" w:cs="Arial" w:hint="default"/>
      </w:rPr>
    </w:lvl>
    <w:lvl w:ilvl="1" w:tplc="04070003" w:tentative="1">
      <w:start w:val="1"/>
      <w:numFmt w:val="bullet"/>
      <w:lvlText w:val="o"/>
      <w:lvlJc w:val="left"/>
      <w:pPr>
        <w:tabs>
          <w:tab w:val="num" w:pos="900"/>
        </w:tabs>
        <w:ind w:left="900" w:hanging="360"/>
      </w:pPr>
      <w:rPr>
        <w:rFonts w:ascii="Courier New" w:hAnsi="Courier New" w:cs="Courier New" w:hint="default"/>
      </w:rPr>
    </w:lvl>
    <w:lvl w:ilvl="2" w:tplc="04070005" w:tentative="1">
      <w:start w:val="1"/>
      <w:numFmt w:val="bullet"/>
      <w:lvlText w:val=""/>
      <w:lvlJc w:val="left"/>
      <w:pPr>
        <w:tabs>
          <w:tab w:val="num" w:pos="1620"/>
        </w:tabs>
        <w:ind w:left="1620" w:hanging="360"/>
      </w:pPr>
      <w:rPr>
        <w:rFonts w:ascii="Wingdings" w:hAnsi="Wingdings" w:hint="default"/>
      </w:rPr>
    </w:lvl>
    <w:lvl w:ilvl="3" w:tplc="04070001" w:tentative="1">
      <w:start w:val="1"/>
      <w:numFmt w:val="bullet"/>
      <w:lvlText w:val=""/>
      <w:lvlJc w:val="left"/>
      <w:pPr>
        <w:tabs>
          <w:tab w:val="num" w:pos="2340"/>
        </w:tabs>
        <w:ind w:left="2340" w:hanging="360"/>
      </w:pPr>
      <w:rPr>
        <w:rFonts w:ascii="Symbol" w:hAnsi="Symbol" w:hint="default"/>
      </w:rPr>
    </w:lvl>
    <w:lvl w:ilvl="4" w:tplc="04070003" w:tentative="1">
      <w:start w:val="1"/>
      <w:numFmt w:val="bullet"/>
      <w:lvlText w:val="o"/>
      <w:lvlJc w:val="left"/>
      <w:pPr>
        <w:tabs>
          <w:tab w:val="num" w:pos="3060"/>
        </w:tabs>
        <w:ind w:left="3060" w:hanging="360"/>
      </w:pPr>
      <w:rPr>
        <w:rFonts w:ascii="Courier New" w:hAnsi="Courier New" w:cs="Courier New" w:hint="default"/>
      </w:rPr>
    </w:lvl>
    <w:lvl w:ilvl="5" w:tplc="04070005" w:tentative="1">
      <w:start w:val="1"/>
      <w:numFmt w:val="bullet"/>
      <w:lvlText w:val=""/>
      <w:lvlJc w:val="left"/>
      <w:pPr>
        <w:tabs>
          <w:tab w:val="num" w:pos="3780"/>
        </w:tabs>
        <w:ind w:left="3780" w:hanging="360"/>
      </w:pPr>
      <w:rPr>
        <w:rFonts w:ascii="Wingdings" w:hAnsi="Wingdings" w:hint="default"/>
      </w:rPr>
    </w:lvl>
    <w:lvl w:ilvl="6" w:tplc="04070001" w:tentative="1">
      <w:start w:val="1"/>
      <w:numFmt w:val="bullet"/>
      <w:lvlText w:val=""/>
      <w:lvlJc w:val="left"/>
      <w:pPr>
        <w:tabs>
          <w:tab w:val="num" w:pos="4500"/>
        </w:tabs>
        <w:ind w:left="4500" w:hanging="360"/>
      </w:pPr>
      <w:rPr>
        <w:rFonts w:ascii="Symbol" w:hAnsi="Symbol" w:hint="default"/>
      </w:rPr>
    </w:lvl>
    <w:lvl w:ilvl="7" w:tplc="04070003" w:tentative="1">
      <w:start w:val="1"/>
      <w:numFmt w:val="bullet"/>
      <w:lvlText w:val="o"/>
      <w:lvlJc w:val="left"/>
      <w:pPr>
        <w:tabs>
          <w:tab w:val="num" w:pos="5220"/>
        </w:tabs>
        <w:ind w:left="5220" w:hanging="360"/>
      </w:pPr>
      <w:rPr>
        <w:rFonts w:ascii="Courier New" w:hAnsi="Courier New" w:cs="Courier New" w:hint="default"/>
      </w:rPr>
    </w:lvl>
    <w:lvl w:ilvl="8" w:tplc="04070005" w:tentative="1">
      <w:start w:val="1"/>
      <w:numFmt w:val="bullet"/>
      <w:lvlText w:val=""/>
      <w:lvlJc w:val="left"/>
      <w:pPr>
        <w:tabs>
          <w:tab w:val="num" w:pos="5940"/>
        </w:tabs>
        <w:ind w:left="5940" w:hanging="360"/>
      </w:pPr>
      <w:rPr>
        <w:rFonts w:ascii="Wingdings" w:hAnsi="Wingdings" w:hint="default"/>
      </w:rPr>
    </w:lvl>
  </w:abstractNum>
  <w:num w:numId="1">
    <w:abstractNumId w:val="15"/>
  </w:num>
  <w:num w:numId="2">
    <w:abstractNumId w:val="2"/>
  </w:num>
  <w:num w:numId="3">
    <w:abstractNumId w:val="14"/>
  </w:num>
  <w:num w:numId="4">
    <w:abstractNumId w:val="11"/>
  </w:num>
  <w:num w:numId="5">
    <w:abstractNumId w:val="12"/>
  </w:num>
  <w:num w:numId="6">
    <w:abstractNumId w:val="7"/>
  </w:num>
  <w:num w:numId="7">
    <w:abstractNumId w:val="10"/>
  </w:num>
  <w:num w:numId="8">
    <w:abstractNumId w:val="8"/>
  </w:num>
  <w:num w:numId="9">
    <w:abstractNumId w:val="13"/>
  </w:num>
  <w:num w:numId="10">
    <w:abstractNumId w:val="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lvlOverride w:ilvl="2"/>
    <w:lvlOverride w:ilvl="3"/>
    <w:lvlOverride w:ilvl="4"/>
    <w:lvlOverride w:ilvl="5"/>
    <w:lvlOverride w:ilvl="6"/>
    <w:lvlOverride w:ilvl="7"/>
    <w:lvlOverride w:ilvl="8"/>
  </w:num>
  <w:num w:numId="13">
    <w:abstractNumId w:val="0"/>
  </w:num>
  <w:num w:numId="14">
    <w:abstractNumId w:val="9"/>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991"/>
    <w:rsid w:val="000001A9"/>
    <w:rsid w:val="00021745"/>
    <w:rsid w:val="00021FC6"/>
    <w:rsid w:val="00072F9A"/>
    <w:rsid w:val="000855BF"/>
    <w:rsid w:val="00086E8C"/>
    <w:rsid w:val="0009655B"/>
    <w:rsid w:val="000D7A57"/>
    <w:rsid w:val="000E7086"/>
    <w:rsid w:val="000E73A4"/>
    <w:rsid w:val="000F1BF7"/>
    <w:rsid w:val="000F45F1"/>
    <w:rsid w:val="00103D1D"/>
    <w:rsid w:val="00105D1F"/>
    <w:rsid w:val="0011177D"/>
    <w:rsid w:val="00112EAE"/>
    <w:rsid w:val="001253EA"/>
    <w:rsid w:val="00135913"/>
    <w:rsid w:val="00163F95"/>
    <w:rsid w:val="00181C89"/>
    <w:rsid w:val="00184210"/>
    <w:rsid w:val="0018452F"/>
    <w:rsid w:val="00184DBE"/>
    <w:rsid w:val="001952AC"/>
    <w:rsid w:val="001C4A95"/>
    <w:rsid w:val="001D24FB"/>
    <w:rsid w:val="001F000D"/>
    <w:rsid w:val="001F034F"/>
    <w:rsid w:val="001F1141"/>
    <w:rsid w:val="001F5B26"/>
    <w:rsid w:val="00214F15"/>
    <w:rsid w:val="00223CDB"/>
    <w:rsid w:val="00225F9A"/>
    <w:rsid w:val="0025652F"/>
    <w:rsid w:val="0028410D"/>
    <w:rsid w:val="002A5D4F"/>
    <w:rsid w:val="002D3C2D"/>
    <w:rsid w:val="002E04C0"/>
    <w:rsid w:val="002F6A59"/>
    <w:rsid w:val="00330CEC"/>
    <w:rsid w:val="003316A2"/>
    <w:rsid w:val="00340C64"/>
    <w:rsid w:val="00355B0C"/>
    <w:rsid w:val="003727A9"/>
    <w:rsid w:val="00375D46"/>
    <w:rsid w:val="00380E1E"/>
    <w:rsid w:val="00383153"/>
    <w:rsid w:val="003925E3"/>
    <w:rsid w:val="003B0C06"/>
    <w:rsid w:val="003B683C"/>
    <w:rsid w:val="003B7C2E"/>
    <w:rsid w:val="003C0D29"/>
    <w:rsid w:val="003D5524"/>
    <w:rsid w:val="003D7B0A"/>
    <w:rsid w:val="003E2969"/>
    <w:rsid w:val="003F60C6"/>
    <w:rsid w:val="00404CD7"/>
    <w:rsid w:val="00407991"/>
    <w:rsid w:val="00421EBF"/>
    <w:rsid w:val="00433381"/>
    <w:rsid w:val="00442775"/>
    <w:rsid w:val="00444930"/>
    <w:rsid w:val="00446BA5"/>
    <w:rsid w:val="004543F4"/>
    <w:rsid w:val="00461A12"/>
    <w:rsid w:val="004625BC"/>
    <w:rsid w:val="00463679"/>
    <w:rsid w:val="004720D9"/>
    <w:rsid w:val="00476B19"/>
    <w:rsid w:val="00495EAD"/>
    <w:rsid w:val="004A21F5"/>
    <w:rsid w:val="004A65CA"/>
    <w:rsid w:val="004B528B"/>
    <w:rsid w:val="004C4E8E"/>
    <w:rsid w:val="004C579C"/>
    <w:rsid w:val="004E0093"/>
    <w:rsid w:val="005038AE"/>
    <w:rsid w:val="005062C2"/>
    <w:rsid w:val="005121AB"/>
    <w:rsid w:val="005300DF"/>
    <w:rsid w:val="00531CE5"/>
    <w:rsid w:val="00533BC8"/>
    <w:rsid w:val="00533D71"/>
    <w:rsid w:val="005347EC"/>
    <w:rsid w:val="00534C93"/>
    <w:rsid w:val="00534F8B"/>
    <w:rsid w:val="00537BA9"/>
    <w:rsid w:val="0056045D"/>
    <w:rsid w:val="005659F9"/>
    <w:rsid w:val="005711F1"/>
    <w:rsid w:val="00585F7F"/>
    <w:rsid w:val="00586115"/>
    <w:rsid w:val="005A6E36"/>
    <w:rsid w:val="005B25FF"/>
    <w:rsid w:val="005B3558"/>
    <w:rsid w:val="005B3877"/>
    <w:rsid w:val="005B56CA"/>
    <w:rsid w:val="005C744B"/>
    <w:rsid w:val="005D6B37"/>
    <w:rsid w:val="005E079F"/>
    <w:rsid w:val="00603143"/>
    <w:rsid w:val="00622AB0"/>
    <w:rsid w:val="0062583D"/>
    <w:rsid w:val="006278DF"/>
    <w:rsid w:val="00647B86"/>
    <w:rsid w:val="00673F23"/>
    <w:rsid w:val="006938AE"/>
    <w:rsid w:val="006B0049"/>
    <w:rsid w:val="006B4FF1"/>
    <w:rsid w:val="006C31A8"/>
    <w:rsid w:val="006D066F"/>
    <w:rsid w:val="00714A91"/>
    <w:rsid w:val="007467DD"/>
    <w:rsid w:val="007548D3"/>
    <w:rsid w:val="00764CE2"/>
    <w:rsid w:val="00765434"/>
    <w:rsid w:val="007B6D7F"/>
    <w:rsid w:val="007B7822"/>
    <w:rsid w:val="007C27D9"/>
    <w:rsid w:val="007E0D90"/>
    <w:rsid w:val="007E6C0E"/>
    <w:rsid w:val="00807083"/>
    <w:rsid w:val="0081215B"/>
    <w:rsid w:val="00816A9F"/>
    <w:rsid w:val="0083774A"/>
    <w:rsid w:val="008760A7"/>
    <w:rsid w:val="00890D76"/>
    <w:rsid w:val="00894E05"/>
    <w:rsid w:val="0089551C"/>
    <w:rsid w:val="008C338E"/>
    <w:rsid w:val="008D1711"/>
    <w:rsid w:val="008E1DA3"/>
    <w:rsid w:val="00902363"/>
    <w:rsid w:val="009035AB"/>
    <w:rsid w:val="00914F24"/>
    <w:rsid w:val="00917549"/>
    <w:rsid w:val="00945D93"/>
    <w:rsid w:val="00957543"/>
    <w:rsid w:val="00994BC9"/>
    <w:rsid w:val="009A0E44"/>
    <w:rsid w:val="009B6EAF"/>
    <w:rsid w:val="009C4923"/>
    <w:rsid w:val="009D3AF7"/>
    <w:rsid w:val="009E76D0"/>
    <w:rsid w:val="009F4919"/>
    <w:rsid w:val="00A07C7E"/>
    <w:rsid w:val="00A225F8"/>
    <w:rsid w:val="00A26C7D"/>
    <w:rsid w:val="00A326E1"/>
    <w:rsid w:val="00A359DA"/>
    <w:rsid w:val="00A45DAC"/>
    <w:rsid w:val="00A63694"/>
    <w:rsid w:val="00A70E17"/>
    <w:rsid w:val="00A800B9"/>
    <w:rsid w:val="00AA1413"/>
    <w:rsid w:val="00AC15A4"/>
    <w:rsid w:val="00AC55F4"/>
    <w:rsid w:val="00AC7834"/>
    <w:rsid w:val="00AC7C97"/>
    <w:rsid w:val="00AE3C09"/>
    <w:rsid w:val="00B023F6"/>
    <w:rsid w:val="00B26995"/>
    <w:rsid w:val="00B307FE"/>
    <w:rsid w:val="00B410FE"/>
    <w:rsid w:val="00B527FC"/>
    <w:rsid w:val="00B67014"/>
    <w:rsid w:val="00B733F9"/>
    <w:rsid w:val="00B73B61"/>
    <w:rsid w:val="00B81C4D"/>
    <w:rsid w:val="00B828D2"/>
    <w:rsid w:val="00B92C6D"/>
    <w:rsid w:val="00BA383A"/>
    <w:rsid w:val="00BA4E4F"/>
    <w:rsid w:val="00BA5B56"/>
    <w:rsid w:val="00BB22B4"/>
    <w:rsid w:val="00BC3C5E"/>
    <w:rsid w:val="00BD0FE2"/>
    <w:rsid w:val="00BD256E"/>
    <w:rsid w:val="00BD3BBF"/>
    <w:rsid w:val="00BD5150"/>
    <w:rsid w:val="00BD5412"/>
    <w:rsid w:val="00BE2A06"/>
    <w:rsid w:val="00BE367A"/>
    <w:rsid w:val="00BE48DA"/>
    <w:rsid w:val="00BE5166"/>
    <w:rsid w:val="00BE7B10"/>
    <w:rsid w:val="00C0285D"/>
    <w:rsid w:val="00C14B4D"/>
    <w:rsid w:val="00C173B1"/>
    <w:rsid w:val="00C30DE5"/>
    <w:rsid w:val="00C3350A"/>
    <w:rsid w:val="00C3740E"/>
    <w:rsid w:val="00C42C9A"/>
    <w:rsid w:val="00C80C36"/>
    <w:rsid w:val="00C80ECC"/>
    <w:rsid w:val="00C819D0"/>
    <w:rsid w:val="00C82F0B"/>
    <w:rsid w:val="00CC127E"/>
    <w:rsid w:val="00CE6E75"/>
    <w:rsid w:val="00CF2795"/>
    <w:rsid w:val="00D0735E"/>
    <w:rsid w:val="00D37495"/>
    <w:rsid w:val="00D430E3"/>
    <w:rsid w:val="00D626C6"/>
    <w:rsid w:val="00DA77C5"/>
    <w:rsid w:val="00DA7E78"/>
    <w:rsid w:val="00DB6A5A"/>
    <w:rsid w:val="00DD1B3A"/>
    <w:rsid w:val="00DD5116"/>
    <w:rsid w:val="00DD5481"/>
    <w:rsid w:val="00E158F1"/>
    <w:rsid w:val="00E168B9"/>
    <w:rsid w:val="00E226C5"/>
    <w:rsid w:val="00E22D48"/>
    <w:rsid w:val="00E3302A"/>
    <w:rsid w:val="00E50512"/>
    <w:rsid w:val="00E542F2"/>
    <w:rsid w:val="00E720A2"/>
    <w:rsid w:val="00E745E4"/>
    <w:rsid w:val="00E8315E"/>
    <w:rsid w:val="00E913F7"/>
    <w:rsid w:val="00E95542"/>
    <w:rsid w:val="00E95ABA"/>
    <w:rsid w:val="00EB1DE8"/>
    <w:rsid w:val="00EB301D"/>
    <w:rsid w:val="00EB4FBA"/>
    <w:rsid w:val="00ED1EB2"/>
    <w:rsid w:val="00ED67A7"/>
    <w:rsid w:val="00EF1651"/>
    <w:rsid w:val="00EF2B21"/>
    <w:rsid w:val="00EF7D17"/>
    <w:rsid w:val="00F013F0"/>
    <w:rsid w:val="00F048D4"/>
    <w:rsid w:val="00F1024F"/>
    <w:rsid w:val="00F10834"/>
    <w:rsid w:val="00F11F9A"/>
    <w:rsid w:val="00F21DFF"/>
    <w:rsid w:val="00F2255E"/>
    <w:rsid w:val="00F3057A"/>
    <w:rsid w:val="00F43328"/>
    <w:rsid w:val="00F53875"/>
    <w:rsid w:val="00F70E2D"/>
    <w:rsid w:val="00F72167"/>
    <w:rsid w:val="00F77A38"/>
    <w:rsid w:val="00F96EC0"/>
    <w:rsid w:val="00FA71AD"/>
    <w:rsid w:val="00FB7E53"/>
    <w:rsid w:val="00FC2D3E"/>
    <w:rsid w:val="00FE17B2"/>
    <w:rsid w:val="00FE1805"/>
    <w:rsid w:val="00FF44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FC54094-6B85-BE4F-BC2C-0B5AFEB7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07991"/>
    <w:rPr>
      <w:lang w:eastAsia="en-U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customStyle="1" w:styleId="Formell2">
    <w:name w:val="Formell2"/>
    <w:basedOn w:val="Formell1"/>
    <w:rsid w:val="00407991"/>
    <w:rPr>
      <w:rFonts w:ascii="Arial" w:hAnsi="Arial"/>
      <w:b/>
    </w:rPr>
  </w:style>
  <w:style w:type="paragraph" w:customStyle="1" w:styleId="Formell1">
    <w:name w:val="Formell1"/>
    <w:basedOn w:val="Standard"/>
    <w:rsid w:val="00407991"/>
    <w:pPr>
      <w:spacing w:before="60" w:after="60"/>
    </w:pPr>
    <w:rPr>
      <w:sz w:val="24"/>
    </w:rPr>
  </w:style>
  <w:style w:type="paragraph" w:styleId="Sprechblasentext">
    <w:name w:val="Balloon Text"/>
    <w:basedOn w:val="Standard"/>
    <w:semiHidden/>
    <w:rsid w:val="00622AB0"/>
    <w:rPr>
      <w:rFonts w:ascii="Tahoma" w:hAnsi="Tahoma" w:cs="Tahoma"/>
      <w:sz w:val="16"/>
      <w:szCs w:val="16"/>
    </w:rPr>
  </w:style>
  <w:style w:type="paragraph" w:styleId="StandardWeb">
    <w:name w:val="Normal (Web)"/>
    <w:basedOn w:val="Standard"/>
    <w:rsid w:val="004720D9"/>
    <w:pPr>
      <w:spacing w:before="100" w:beforeAutospacing="1" w:after="119"/>
    </w:pPr>
    <w:rPr>
      <w:sz w:val="24"/>
      <w:szCs w:val="24"/>
      <w:lang w:eastAsia="de-DE"/>
    </w:rPr>
  </w:style>
  <w:style w:type="table" w:styleId="Tabellengitternetz">
    <w:name w:val="Tabellengitternetz"/>
    <w:basedOn w:val="NormaleTabelle"/>
    <w:rsid w:val="001F0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rsid w:val="00816A9F"/>
    <w:rPr>
      <w:b/>
      <w:bCs/>
      <w:sz w:val="24"/>
      <w:szCs w:val="24"/>
      <w:lang w:eastAsia="de-DE"/>
    </w:rPr>
  </w:style>
  <w:style w:type="paragraph" w:styleId="Textkrper2">
    <w:name w:val="Body Text 2"/>
    <w:basedOn w:val="Standard"/>
    <w:rsid w:val="00816A9F"/>
    <w:pPr>
      <w:jc w:val="both"/>
    </w:pPr>
    <w:rPr>
      <w:sz w:val="24"/>
      <w:szCs w:val="24"/>
      <w:lang w:eastAsia="de-DE"/>
    </w:rPr>
  </w:style>
  <w:style w:type="paragraph" w:styleId="Listenabsatz">
    <w:name w:val="List Paragraph"/>
    <w:basedOn w:val="Standard"/>
    <w:uiPriority w:val="34"/>
    <w:qFormat/>
    <w:rsid w:val="00E913F7"/>
    <w:pPr>
      <w:ind w:left="720"/>
      <w:contextualSpacing/>
    </w:pPr>
    <w:rPr>
      <w:rFonts w:ascii="Arial" w:hAnsi="Arial" w:cs="Arial"/>
      <w:sz w:val="24"/>
      <w:szCs w:val="24"/>
      <w:lang w:eastAsia="de-DE"/>
    </w:rPr>
  </w:style>
  <w:style w:type="character" w:styleId="Hyperlink">
    <w:name w:val="Hyperlink"/>
    <w:uiPriority w:val="99"/>
    <w:unhideWhenUsed/>
    <w:rsid w:val="00380E1E"/>
    <w:rPr>
      <w:color w:val="0000FF"/>
      <w:u w:val="single"/>
    </w:rPr>
  </w:style>
  <w:style w:type="character" w:customStyle="1" w:styleId="body">
    <w:name w:val="body"/>
    <w:rsid w:val="00D62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601717">
      <w:bodyDiv w:val="1"/>
      <w:marLeft w:val="0"/>
      <w:marRight w:val="0"/>
      <w:marTop w:val="0"/>
      <w:marBottom w:val="0"/>
      <w:divBdr>
        <w:top w:val="none" w:sz="0" w:space="0" w:color="auto"/>
        <w:left w:val="none" w:sz="0" w:space="0" w:color="auto"/>
        <w:bottom w:val="none" w:sz="0" w:space="0" w:color="auto"/>
        <w:right w:val="none" w:sz="0" w:space="0" w:color="auto"/>
      </w:divBdr>
    </w:div>
    <w:div w:id="1539852702">
      <w:bodyDiv w:val="1"/>
      <w:marLeft w:val="0"/>
      <w:marRight w:val="0"/>
      <w:marTop w:val="0"/>
      <w:marBottom w:val="0"/>
      <w:divBdr>
        <w:top w:val="none" w:sz="0" w:space="0" w:color="auto"/>
        <w:left w:val="none" w:sz="0" w:space="0" w:color="auto"/>
        <w:bottom w:val="none" w:sz="0" w:space="0" w:color="auto"/>
        <w:right w:val="none" w:sz="0" w:space="0" w:color="auto"/>
      </w:divBdr>
    </w:div>
    <w:div w:id="1966886283">
      <w:bodyDiv w:val="1"/>
      <w:marLeft w:val="0"/>
      <w:marRight w:val="0"/>
      <w:marTop w:val="0"/>
      <w:marBottom w:val="0"/>
      <w:divBdr>
        <w:top w:val="none" w:sz="0" w:space="0" w:color="auto"/>
        <w:left w:val="none" w:sz="0" w:space="0" w:color="auto"/>
        <w:bottom w:val="none" w:sz="0" w:space="0" w:color="auto"/>
        <w:right w:val="none" w:sz="0" w:space="0" w:color="auto"/>
      </w:divBdr>
    </w:div>
    <w:div w:id="20105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emf"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87395-B569-EA44-ADB3-7A801D0D26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895</Words>
  <Characters>5640</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lpstr>
    </vt:vector>
  </TitlesOfParts>
  <Company>Hewlett-Packard Company</Company>
  <LinksUpToDate>false</LinksUpToDate>
  <CharactersWithSpaces>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Lis Bischof</dc:creator>
  <cp:keywords/>
  <cp:lastModifiedBy>sandrabee73@outlook.de</cp:lastModifiedBy>
  <cp:revision>2</cp:revision>
  <cp:lastPrinted>2013-12-17T13:43:00Z</cp:lastPrinted>
  <dcterms:created xsi:type="dcterms:W3CDTF">2019-08-06T18:17:00Z</dcterms:created>
  <dcterms:modified xsi:type="dcterms:W3CDTF">2019-08-06T18:17:00Z</dcterms:modified>
</cp:coreProperties>
</file>