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40" w:type="dxa"/>
        <w:tblLayout w:type="fixed"/>
        <w:tblLook w:val="0000" w:firstRow="0" w:lastRow="0" w:firstColumn="0" w:lastColumn="0" w:noHBand="0" w:noVBand="0"/>
      </w:tblPr>
      <w:tblGrid>
        <w:gridCol w:w="2610"/>
        <w:gridCol w:w="2610"/>
        <w:gridCol w:w="2448"/>
        <w:gridCol w:w="2772"/>
      </w:tblGrid>
      <w:tr w:rsidR="00407991">
        <w:tblPrEx>
          <w:tblCellMar>
            <w:top w:w="0" w:type="dxa"/>
            <w:bottom w:w="0" w:type="dxa"/>
          </w:tblCellMar>
        </w:tblPrEx>
        <w:tc>
          <w:tcPr>
            <w:tcW w:w="2610" w:type="dxa"/>
          </w:tcPr>
          <w:p w:rsidR="00407991" w:rsidRPr="005711F1" w:rsidRDefault="00E42BD2" w:rsidP="00C0285D">
            <w:pPr>
              <w:pStyle w:val="Formell1"/>
              <w:rPr>
                <w:szCs w:val="24"/>
              </w:rPr>
            </w:pPr>
            <w:r w:rsidRPr="005711F1">
              <w:rPr>
                <w:noProof/>
                <w:szCs w:val="24"/>
              </w:rPr>
              <w:drawing>
                <wp:inline distT="0" distB="0" distL="0" distR="0">
                  <wp:extent cx="1520190" cy="1242060"/>
                  <wp:effectExtent l="0" t="0" r="0" b="0"/>
                  <wp:docPr id="1" name="Bild 1" descr="FW-Logo_V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descr="FW-Logo_V5"/>
                          <pic:cNvPicPr>
                            <a:picLock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20190" cy="1242060"/>
                          </a:xfrm>
                          <a:prstGeom prst="rect">
                            <a:avLst/>
                          </a:prstGeom>
                          <a:noFill/>
                          <a:ln>
                            <a:noFill/>
                          </a:ln>
                        </pic:spPr>
                      </pic:pic>
                    </a:graphicData>
                  </a:graphic>
                </wp:inline>
              </w:drawing>
            </w:r>
          </w:p>
        </w:tc>
        <w:tc>
          <w:tcPr>
            <w:tcW w:w="7830" w:type="dxa"/>
            <w:gridSpan w:val="3"/>
          </w:tcPr>
          <w:p w:rsidR="005711F1" w:rsidRDefault="005711F1" w:rsidP="00C0285D">
            <w:pPr>
              <w:pStyle w:val="Formell1"/>
              <w:spacing w:before="0" w:after="0"/>
              <w:rPr>
                <w:rFonts w:ascii="Arial" w:hAnsi="Arial" w:cs="Arial"/>
                <w:b/>
                <w:i/>
                <w:szCs w:val="24"/>
              </w:rPr>
            </w:pPr>
            <w:bookmarkStart w:id="0" w:name="AgendaTitle"/>
            <w:bookmarkEnd w:id="0"/>
          </w:p>
          <w:p w:rsidR="001F034F" w:rsidRPr="005711F1" w:rsidRDefault="001F034F" w:rsidP="00C0285D">
            <w:pPr>
              <w:pStyle w:val="Formell1"/>
              <w:spacing w:before="0" w:after="0"/>
              <w:rPr>
                <w:rFonts w:ascii="Arial" w:hAnsi="Arial" w:cs="Arial"/>
                <w:b/>
                <w:szCs w:val="24"/>
              </w:rPr>
            </w:pPr>
            <w:r w:rsidRPr="005711F1">
              <w:rPr>
                <w:rFonts w:ascii="Arial" w:hAnsi="Arial" w:cs="Arial"/>
                <w:b/>
                <w:i/>
                <w:szCs w:val="24"/>
              </w:rPr>
              <w:t>FW</w:t>
            </w:r>
            <w:r w:rsidRPr="005711F1">
              <w:rPr>
                <w:rFonts w:ascii="Arial" w:hAnsi="Arial" w:cs="Arial"/>
                <w:b/>
                <w:szCs w:val="24"/>
              </w:rPr>
              <w:t xml:space="preserve"> - </w:t>
            </w:r>
            <w:r w:rsidR="00407991" w:rsidRPr="005711F1">
              <w:rPr>
                <w:rFonts w:ascii="Arial" w:hAnsi="Arial" w:cs="Arial"/>
                <w:b/>
                <w:szCs w:val="24"/>
              </w:rPr>
              <w:t xml:space="preserve">Freie Wähler </w:t>
            </w:r>
          </w:p>
          <w:p w:rsidR="00407991" w:rsidRPr="005711F1" w:rsidRDefault="001F034F" w:rsidP="00C0285D">
            <w:pPr>
              <w:pStyle w:val="Formell1"/>
              <w:spacing w:before="0" w:after="0"/>
              <w:rPr>
                <w:rFonts w:ascii="Arial" w:hAnsi="Arial" w:cs="Arial"/>
                <w:b/>
                <w:szCs w:val="24"/>
              </w:rPr>
            </w:pPr>
            <w:r w:rsidRPr="005711F1">
              <w:rPr>
                <w:rFonts w:ascii="Arial" w:hAnsi="Arial" w:cs="Arial"/>
                <w:b/>
                <w:szCs w:val="24"/>
              </w:rPr>
              <w:t xml:space="preserve">in der Stadt </w:t>
            </w:r>
            <w:r w:rsidR="00407991" w:rsidRPr="005711F1">
              <w:rPr>
                <w:rFonts w:ascii="Arial" w:hAnsi="Arial" w:cs="Arial"/>
                <w:b/>
                <w:szCs w:val="24"/>
              </w:rPr>
              <w:t xml:space="preserve">Forchheim </w:t>
            </w:r>
          </w:p>
          <w:p w:rsidR="00407991" w:rsidRPr="005711F1" w:rsidRDefault="00407991" w:rsidP="00C0285D">
            <w:pPr>
              <w:pStyle w:val="Formell1"/>
              <w:spacing w:before="0" w:after="0"/>
              <w:rPr>
                <w:rFonts w:ascii="Arial" w:hAnsi="Arial" w:cs="Arial"/>
                <w:b/>
                <w:szCs w:val="24"/>
              </w:rPr>
            </w:pPr>
          </w:p>
          <w:p w:rsidR="00407991" w:rsidRPr="005711F1" w:rsidRDefault="00407991" w:rsidP="00DD5116">
            <w:pPr>
              <w:pStyle w:val="Formell1"/>
              <w:spacing w:before="0" w:after="0"/>
              <w:rPr>
                <w:b/>
                <w:szCs w:val="24"/>
              </w:rPr>
            </w:pPr>
          </w:p>
        </w:tc>
      </w:tr>
      <w:tr w:rsidR="00407991">
        <w:tblPrEx>
          <w:tblCellMar>
            <w:top w:w="0" w:type="dxa"/>
            <w:bottom w:w="0" w:type="dxa"/>
          </w:tblCellMar>
        </w:tblPrEx>
        <w:tc>
          <w:tcPr>
            <w:tcW w:w="10440" w:type="dxa"/>
            <w:gridSpan w:val="4"/>
            <w:tcBorders>
              <w:bottom w:val="single" w:sz="18" w:space="0" w:color="auto"/>
            </w:tcBorders>
          </w:tcPr>
          <w:p w:rsidR="00407991" w:rsidRDefault="00407991" w:rsidP="00C0285D">
            <w:pPr>
              <w:pStyle w:val="Formell1"/>
              <w:rPr>
                <w:sz w:val="8"/>
              </w:rPr>
            </w:pPr>
          </w:p>
        </w:tc>
      </w:tr>
      <w:tr w:rsidR="00407991" w:rsidRPr="00380E1E" w:rsidTr="00223CDB">
        <w:tblPrEx>
          <w:tblCellMar>
            <w:top w:w="0" w:type="dxa"/>
            <w:bottom w:w="0" w:type="dxa"/>
          </w:tblCellMar>
        </w:tblPrEx>
        <w:tc>
          <w:tcPr>
            <w:tcW w:w="2610" w:type="dxa"/>
          </w:tcPr>
          <w:p w:rsidR="00407991" w:rsidRPr="00380E1E" w:rsidRDefault="00407991" w:rsidP="00C0285D">
            <w:pPr>
              <w:pStyle w:val="Formell2"/>
              <w:rPr>
                <w:rFonts w:cs="Arial"/>
                <w:sz w:val="20"/>
              </w:rPr>
            </w:pPr>
            <w:bookmarkStart w:id="1" w:name="Names" w:colFirst="0" w:colLast="4"/>
            <w:r w:rsidRPr="00380E1E">
              <w:rPr>
                <w:rFonts w:cs="Arial"/>
                <w:sz w:val="20"/>
              </w:rPr>
              <w:t xml:space="preserve">von: </w:t>
            </w:r>
          </w:p>
        </w:tc>
        <w:tc>
          <w:tcPr>
            <w:tcW w:w="2610" w:type="dxa"/>
          </w:tcPr>
          <w:p w:rsidR="001F034F" w:rsidRPr="00380E1E" w:rsidRDefault="00C42C9A" w:rsidP="00C0285D">
            <w:pPr>
              <w:pStyle w:val="Formell1"/>
              <w:rPr>
                <w:rFonts w:ascii="Arial" w:hAnsi="Arial" w:cs="Arial"/>
                <w:sz w:val="20"/>
              </w:rPr>
            </w:pPr>
            <w:r w:rsidRPr="00380E1E">
              <w:rPr>
                <w:rFonts w:ascii="Arial" w:hAnsi="Arial" w:cs="Arial"/>
                <w:sz w:val="20"/>
              </w:rPr>
              <w:t>Freie Wähler Forchheim</w:t>
            </w:r>
          </w:p>
          <w:p w:rsidR="00C42C9A" w:rsidRPr="00380E1E" w:rsidRDefault="00C42C9A" w:rsidP="00C42C9A">
            <w:pPr>
              <w:pStyle w:val="Formell1"/>
              <w:rPr>
                <w:rFonts w:ascii="Arial" w:hAnsi="Arial" w:cs="Arial"/>
                <w:sz w:val="20"/>
              </w:rPr>
            </w:pPr>
            <w:r w:rsidRPr="00380E1E">
              <w:rPr>
                <w:rFonts w:ascii="Arial" w:hAnsi="Arial" w:cs="Arial"/>
                <w:sz w:val="20"/>
              </w:rPr>
              <w:t>Stadtratsfraktion</w:t>
            </w:r>
          </w:p>
        </w:tc>
        <w:tc>
          <w:tcPr>
            <w:tcW w:w="2448" w:type="dxa"/>
          </w:tcPr>
          <w:p w:rsidR="00407991" w:rsidRPr="00380E1E" w:rsidRDefault="00223CDB" w:rsidP="00C0285D">
            <w:pPr>
              <w:pStyle w:val="Formell2"/>
              <w:rPr>
                <w:rFonts w:cs="Arial"/>
                <w:sz w:val="20"/>
              </w:rPr>
            </w:pPr>
            <w:r w:rsidRPr="00380E1E">
              <w:rPr>
                <w:rFonts w:cs="Arial"/>
                <w:sz w:val="20"/>
              </w:rPr>
              <w:t>Erreichbarkeit:</w:t>
            </w:r>
          </w:p>
        </w:tc>
        <w:tc>
          <w:tcPr>
            <w:tcW w:w="2772" w:type="dxa"/>
          </w:tcPr>
          <w:p w:rsidR="0011177D" w:rsidRPr="00380E1E" w:rsidRDefault="0011177D" w:rsidP="00C0285D">
            <w:pPr>
              <w:pStyle w:val="Formell1"/>
              <w:rPr>
                <w:rFonts w:ascii="Arial" w:hAnsi="Arial" w:cs="Arial"/>
                <w:sz w:val="20"/>
              </w:rPr>
            </w:pPr>
            <w:r w:rsidRPr="00380E1E">
              <w:rPr>
                <w:rFonts w:ascii="Arial" w:hAnsi="Arial" w:cs="Arial"/>
                <w:sz w:val="20"/>
              </w:rPr>
              <w:t>Manfred Hümmer</w:t>
            </w:r>
          </w:p>
          <w:p w:rsidR="00407991" w:rsidRPr="00380E1E" w:rsidRDefault="00A359DA" w:rsidP="00C0285D">
            <w:pPr>
              <w:pStyle w:val="Formell1"/>
              <w:rPr>
                <w:rFonts w:ascii="Arial" w:hAnsi="Arial" w:cs="Arial"/>
                <w:sz w:val="20"/>
              </w:rPr>
            </w:pPr>
            <w:r>
              <w:rPr>
                <w:rFonts w:ascii="Arial" w:hAnsi="Arial" w:cs="Arial"/>
                <w:sz w:val="20"/>
              </w:rPr>
              <w:t>Mayer-Franken-Straße 30</w:t>
            </w:r>
          </w:p>
          <w:p w:rsidR="00223CDB" w:rsidRPr="00380E1E" w:rsidRDefault="00223CDB" w:rsidP="00C0285D">
            <w:pPr>
              <w:pStyle w:val="Formell1"/>
              <w:rPr>
                <w:rFonts w:ascii="Arial" w:hAnsi="Arial" w:cs="Arial"/>
                <w:sz w:val="20"/>
              </w:rPr>
            </w:pPr>
            <w:r w:rsidRPr="00380E1E">
              <w:rPr>
                <w:rFonts w:ascii="Arial" w:hAnsi="Arial" w:cs="Arial"/>
                <w:sz w:val="20"/>
              </w:rPr>
              <w:t>91301 Forchheim</w:t>
            </w:r>
          </w:p>
          <w:p w:rsidR="00223CDB" w:rsidRPr="00380E1E" w:rsidRDefault="00223CDB" w:rsidP="00C0285D">
            <w:pPr>
              <w:pStyle w:val="Formell1"/>
              <w:rPr>
                <w:rFonts w:ascii="Arial" w:hAnsi="Arial" w:cs="Arial"/>
                <w:sz w:val="20"/>
              </w:rPr>
            </w:pPr>
            <w:r w:rsidRPr="00380E1E">
              <w:rPr>
                <w:rFonts w:ascii="Arial" w:hAnsi="Arial" w:cs="Arial"/>
                <w:sz w:val="20"/>
              </w:rPr>
              <w:t xml:space="preserve">Tel. </w:t>
            </w:r>
            <w:r w:rsidR="00A359DA">
              <w:rPr>
                <w:rFonts w:ascii="Arial" w:hAnsi="Arial" w:cs="Arial"/>
                <w:sz w:val="20"/>
              </w:rPr>
              <w:t>0176 / 6250 3800</w:t>
            </w:r>
            <w:r w:rsidRPr="00380E1E">
              <w:rPr>
                <w:rFonts w:ascii="Arial" w:hAnsi="Arial" w:cs="Arial"/>
                <w:sz w:val="20"/>
              </w:rPr>
              <w:t xml:space="preserve"> </w:t>
            </w:r>
          </w:p>
          <w:p w:rsidR="00223CDB" w:rsidRPr="00380E1E" w:rsidRDefault="00223CDB" w:rsidP="00C0285D">
            <w:pPr>
              <w:pStyle w:val="Formell1"/>
              <w:rPr>
                <w:rFonts w:ascii="Arial" w:hAnsi="Arial" w:cs="Arial"/>
                <w:sz w:val="20"/>
              </w:rPr>
            </w:pPr>
            <w:r w:rsidRPr="00380E1E">
              <w:rPr>
                <w:rFonts w:ascii="Arial" w:hAnsi="Arial" w:cs="Arial"/>
                <w:sz w:val="20"/>
              </w:rPr>
              <w:t>manfredhuemmer@aol.com</w:t>
            </w:r>
          </w:p>
        </w:tc>
      </w:tr>
      <w:tr w:rsidR="00407991" w:rsidRPr="00380E1E" w:rsidTr="00223CDB">
        <w:tblPrEx>
          <w:tblCellMar>
            <w:top w:w="0" w:type="dxa"/>
            <w:bottom w:w="0" w:type="dxa"/>
          </w:tblCellMar>
        </w:tblPrEx>
        <w:tc>
          <w:tcPr>
            <w:tcW w:w="2610" w:type="dxa"/>
          </w:tcPr>
          <w:p w:rsidR="00DD5116" w:rsidRPr="00380E1E" w:rsidRDefault="00DD5116" w:rsidP="00C0285D">
            <w:pPr>
              <w:pStyle w:val="Formell2"/>
              <w:rPr>
                <w:rFonts w:cs="Arial"/>
                <w:sz w:val="20"/>
              </w:rPr>
            </w:pPr>
            <w:r w:rsidRPr="00380E1E">
              <w:rPr>
                <w:rFonts w:cs="Arial"/>
                <w:sz w:val="20"/>
              </w:rPr>
              <w:t>am:</w:t>
            </w:r>
          </w:p>
          <w:p w:rsidR="00DD5116" w:rsidRPr="00380E1E" w:rsidRDefault="00DD5116" w:rsidP="00C0285D">
            <w:pPr>
              <w:pStyle w:val="Formell2"/>
              <w:rPr>
                <w:rFonts w:cs="Arial"/>
                <w:sz w:val="20"/>
              </w:rPr>
            </w:pPr>
          </w:p>
          <w:p w:rsidR="00407991" w:rsidRPr="00380E1E" w:rsidRDefault="001F034F" w:rsidP="00C0285D">
            <w:pPr>
              <w:pStyle w:val="Formell2"/>
              <w:rPr>
                <w:rFonts w:cs="Arial"/>
                <w:sz w:val="20"/>
              </w:rPr>
            </w:pPr>
            <w:r w:rsidRPr="00380E1E">
              <w:rPr>
                <w:rFonts w:cs="Arial"/>
                <w:sz w:val="20"/>
              </w:rPr>
              <w:t>an:</w:t>
            </w:r>
          </w:p>
        </w:tc>
        <w:tc>
          <w:tcPr>
            <w:tcW w:w="2610" w:type="dxa"/>
          </w:tcPr>
          <w:p w:rsidR="00DD5116" w:rsidRPr="00380E1E" w:rsidRDefault="00A359DA" w:rsidP="004543F4">
            <w:pPr>
              <w:pStyle w:val="Formell1"/>
              <w:rPr>
                <w:rFonts w:ascii="Arial" w:hAnsi="Arial" w:cs="Arial"/>
                <w:sz w:val="20"/>
              </w:rPr>
            </w:pPr>
            <w:r>
              <w:rPr>
                <w:rFonts w:ascii="Arial" w:hAnsi="Arial" w:cs="Arial"/>
                <w:sz w:val="20"/>
              </w:rPr>
              <w:t>1</w:t>
            </w:r>
            <w:r w:rsidR="007D009F">
              <w:rPr>
                <w:rFonts w:ascii="Arial" w:hAnsi="Arial" w:cs="Arial"/>
                <w:sz w:val="20"/>
              </w:rPr>
              <w:t>3</w:t>
            </w:r>
            <w:r>
              <w:rPr>
                <w:rFonts w:ascii="Arial" w:hAnsi="Arial" w:cs="Arial"/>
                <w:sz w:val="20"/>
              </w:rPr>
              <w:t>.0</w:t>
            </w:r>
            <w:r w:rsidR="007D009F">
              <w:rPr>
                <w:rFonts w:ascii="Arial" w:hAnsi="Arial" w:cs="Arial"/>
                <w:sz w:val="20"/>
              </w:rPr>
              <w:t>6</w:t>
            </w:r>
            <w:r>
              <w:rPr>
                <w:rFonts w:ascii="Arial" w:hAnsi="Arial" w:cs="Arial"/>
                <w:sz w:val="20"/>
              </w:rPr>
              <w:t>.</w:t>
            </w:r>
            <w:r w:rsidR="00DD5116" w:rsidRPr="00380E1E">
              <w:rPr>
                <w:rFonts w:ascii="Arial" w:hAnsi="Arial" w:cs="Arial"/>
                <w:sz w:val="20"/>
              </w:rPr>
              <w:t>.201</w:t>
            </w:r>
            <w:r>
              <w:rPr>
                <w:rFonts w:ascii="Arial" w:hAnsi="Arial" w:cs="Arial"/>
                <w:sz w:val="20"/>
              </w:rPr>
              <w:t>9</w:t>
            </w:r>
          </w:p>
          <w:p w:rsidR="00DD5116" w:rsidRPr="00380E1E" w:rsidRDefault="00DD5116" w:rsidP="004543F4">
            <w:pPr>
              <w:pStyle w:val="Formell1"/>
              <w:rPr>
                <w:rFonts w:ascii="Arial" w:hAnsi="Arial" w:cs="Arial"/>
                <w:sz w:val="20"/>
              </w:rPr>
            </w:pPr>
          </w:p>
          <w:p w:rsidR="0011177D" w:rsidRDefault="003727A9" w:rsidP="00F2255E">
            <w:pPr>
              <w:pStyle w:val="Formell1"/>
              <w:rPr>
                <w:rFonts w:ascii="Arial" w:hAnsi="Arial" w:cs="Arial"/>
                <w:sz w:val="20"/>
              </w:rPr>
            </w:pPr>
            <w:r>
              <w:rPr>
                <w:rFonts w:ascii="Arial" w:hAnsi="Arial" w:cs="Arial"/>
                <w:sz w:val="20"/>
              </w:rPr>
              <w:t>Stadt Forchheim</w:t>
            </w:r>
          </w:p>
          <w:p w:rsidR="00F2255E" w:rsidRDefault="00E168B9" w:rsidP="004625BC">
            <w:pPr>
              <w:pStyle w:val="Formell1"/>
              <w:rPr>
                <w:rFonts w:ascii="Arial" w:hAnsi="Arial" w:cs="Arial"/>
                <w:sz w:val="20"/>
              </w:rPr>
            </w:pPr>
            <w:r>
              <w:rPr>
                <w:rFonts w:ascii="Arial" w:hAnsi="Arial" w:cs="Arial"/>
                <w:sz w:val="20"/>
              </w:rPr>
              <w:t xml:space="preserve">Herrn </w:t>
            </w:r>
            <w:r w:rsidR="004625BC">
              <w:rPr>
                <w:rFonts w:ascii="Arial" w:hAnsi="Arial" w:cs="Arial"/>
                <w:sz w:val="20"/>
              </w:rPr>
              <w:t>Oberbürgermeister</w:t>
            </w:r>
          </w:p>
          <w:p w:rsidR="004625BC" w:rsidRDefault="004625BC" w:rsidP="004625BC">
            <w:pPr>
              <w:pStyle w:val="Formell1"/>
              <w:rPr>
                <w:rFonts w:ascii="Arial" w:hAnsi="Arial" w:cs="Arial"/>
                <w:sz w:val="20"/>
              </w:rPr>
            </w:pPr>
            <w:r>
              <w:rPr>
                <w:rFonts w:ascii="Arial" w:hAnsi="Arial" w:cs="Arial"/>
                <w:sz w:val="20"/>
              </w:rPr>
              <w:t>Dr. Uwe Kirschstein</w:t>
            </w:r>
          </w:p>
          <w:p w:rsidR="004625BC" w:rsidRPr="00380E1E" w:rsidRDefault="004625BC" w:rsidP="004625BC">
            <w:pPr>
              <w:pStyle w:val="Formell1"/>
              <w:rPr>
                <w:rFonts w:ascii="Arial" w:hAnsi="Arial" w:cs="Arial"/>
                <w:sz w:val="20"/>
              </w:rPr>
            </w:pPr>
          </w:p>
        </w:tc>
        <w:tc>
          <w:tcPr>
            <w:tcW w:w="2448" w:type="dxa"/>
          </w:tcPr>
          <w:p w:rsidR="00407991" w:rsidRPr="00380E1E" w:rsidRDefault="00407991" w:rsidP="00C0285D">
            <w:pPr>
              <w:pStyle w:val="Formell2"/>
              <w:rPr>
                <w:rFonts w:cs="Arial"/>
                <w:sz w:val="20"/>
              </w:rPr>
            </w:pPr>
          </w:p>
        </w:tc>
        <w:tc>
          <w:tcPr>
            <w:tcW w:w="2772" w:type="dxa"/>
          </w:tcPr>
          <w:p w:rsidR="00407991" w:rsidRPr="00380E1E" w:rsidRDefault="00407991" w:rsidP="00C0285D">
            <w:pPr>
              <w:pStyle w:val="Formell1"/>
              <w:rPr>
                <w:rFonts w:ascii="Arial" w:hAnsi="Arial" w:cs="Arial"/>
                <w:sz w:val="20"/>
              </w:rPr>
            </w:pPr>
          </w:p>
        </w:tc>
      </w:tr>
      <w:tr w:rsidR="00D626C6" w:rsidRPr="00571BE4">
        <w:tblPrEx>
          <w:tblCellMar>
            <w:top w:w="0" w:type="dxa"/>
            <w:bottom w:w="0" w:type="dxa"/>
          </w:tblCellMar>
        </w:tblPrEx>
        <w:tc>
          <w:tcPr>
            <w:tcW w:w="2610" w:type="dxa"/>
          </w:tcPr>
          <w:p w:rsidR="00D626C6" w:rsidRPr="00571BE4" w:rsidRDefault="00D626C6" w:rsidP="00D626C6">
            <w:pPr>
              <w:pStyle w:val="Formell2"/>
              <w:rPr>
                <w:rFonts w:cs="Arial"/>
                <w:sz w:val="22"/>
                <w:szCs w:val="22"/>
              </w:rPr>
            </w:pPr>
            <w:bookmarkStart w:id="2" w:name="Attendees" w:colFirst="0" w:colLast="2"/>
            <w:bookmarkEnd w:id="1"/>
            <w:r w:rsidRPr="00571BE4">
              <w:rPr>
                <w:rFonts w:cs="Arial"/>
                <w:sz w:val="22"/>
                <w:szCs w:val="22"/>
              </w:rPr>
              <w:t>Betreff:</w:t>
            </w:r>
          </w:p>
        </w:tc>
        <w:tc>
          <w:tcPr>
            <w:tcW w:w="7830" w:type="dxa"/>
            <w:gridSpan w:val="3"/>
          </w:tcPr>
          <w:p w:rsidR="00D626C6" w:rsidRPr="00571BE4" w:rsidRDefault="00D626C6" w:rsidP="00571BE4">
            <w:pPr>
              <w:jc w:val="both"/>
              <w:rPr>
                <w:rFonts w:ascii="Arial" w:hAnsi="Arial" w:cs="Arial"/>
                <w:b/>
                <w:sz w:val="22"/>
                <w:szCs w:val="22"/>
              </w:rPr>
            </w:pPr>
            <w:r w:rsidRPr="00571BE4">
              <w:rPr>
                <w:rFonts w:ascii="Arial" w:hAnsi="Arial" w:cs="Arial"/>
                <w:b/>
                <w:sz w:val="22"/>
                <w:szCs w:val="22"/>
              </w:rPr>
              <w:t xml:space="preserve">Antrag zur Untersuchung </w:t>
            </w:r>
            <w:r w:rsidR="007D009F" w:rsidRPr="00571BE4">
              <w:rPr>
                <w:rFonts w:ascii="Arial" w:hAnsi="Arial" w:cs="Arial"/>
                <w:b/>
                <w:sz w:val="22"/>
                <w:szCs w:val="22"/>
              </w:rPr>
              <w:t xml:space="preserve">städtischer Liegenschaften im Hinblick auf die Frage </w:t>
            </w:r>
            <w:r w:rsidR="00571BE4">
              <w:rPr>
                <w:rFonts w:ascii="Arial" w:hAnsi="Arial" w:cs="Arial"/>
                <w:b/>
                <w:sz w:val="22"/>
                <w:szCs w:val="22"/>
              </w:rPr>
              <w:t>„</w:t>
            </w:r>
            <w:r w:rsidR="007D009F" w:rsidRPr="00571BE4">
              <w:rPr>
                <w:rFonts w:ascii="Arial" w:hAnsi="Arial" w:cs="Arial"/>
                <w:b/>
                <w:sz w:val="22"/>
                <w:szCs w:val="22"/>
              </w:rPr>
              <w:t xml:space="preserve">Sanierung </w:t>
            </w:r>
            <w:r w:rsidR="00571BE4">
              <w:rPr>
                <w:rFonts w:ascii="Arial" w:hAnsi="Arial" w:cs="Arial"/>
                <w:b/>
                <w:sz w:val="22"/>
                <w:szCs w:val="22"/>
              </w:rPr>
              <w:t>oder Verwaltungsn</w:t>
            </w:r>
            <w:r w:rsidR="007D009F" w:rsidRPr="00571BE4">
              <w:rPr>
                <w:rFonts w:ascii="Arial" w:hAnsi="Arial" w:cs="Arial"/>
                <w:b/>
                <w:sz w:val="22"/>
                <w:szCs w:val="22"/>
              </w:rPr>
              <w:t>eubau</w:t>
            </w:r>
            <w:r w:rsidR="00571BE4">
              <w:rPr>
                <w:rFonts w:ascii="Arial" w:hAnsi="Arial" w:cs="Arial"/>
                <w:b/>
                <w:sz w:val="22"/>
                <w:szCs w:val="22"/>
              </w:rPr>
              <w:t>?“</w:t>
            </w:r>
          </w:p>
        </w:tc>
      </w:tr>
      <w:tr w:rsidR="00D626C6" w:rsidRPr="00571BE4">
        <w:tblPrEx>
          <w:tblCellMar>
            <w:top w:w="0" w:type="dxa"/>
            <w:bottom w:w="0" w:type="dxa"/>
          </w:tblCellMar>
        </w:tblPrEx>
        <w:tc>
          <w:tcPr>
            <w:tcW w:w="2610" w:type="dxa"/>
          </w:tcPr>
          <w:p w:rsidR="00D626C6" w:rsidRPr="00571BE4" w:rsidRDefault="00D626C6" w:rsidP="00D626C6">
            <w:pPr>
              <w:pStyle w:val="Formell2"/>
              <w:jc w:val="both"/>
              <w:rPr>
                <w:rFonts w:cs="Arial"/>
                <w:sz w:val="22"/>
                <w:szCs w:val="22"/>
              </w:rPr>
            </w:pPr>
          </w:p>
          <w:p w:rsidR="00D626C6" w:rsidRPr="00571BE4" w:rsidRDefault="00D626C6" w:rsidP="00D626C6">
            <w:pPr>
              <w:pStyle w:val="Formell2"/>
              <w:jc w:val="both"/>
              <w:rPr>
                <w:rFonts w:cs="Arial"/>
                <w:sz w:val="22"/>
                <w:szCs w:val="22"/>
              </w:rPr>
            </w:pPr>
          </w:p>
          <w:p w:rsidR="00D626C6" w:rsidRPr="00571BE4" w:rsidRDefault="00D626C6" w:rsidP="00D626C6">
            <w:pPr>
              <w:pStyle w:val="Formell2"/>
              <w:jc w:val="both"/>
              <w:rPr>
                <w:rFonts w:cs="Arial"/>
                <w:sz w:val="22"/>
                <w:szCs w:val="22"/>
              </w:rPr>
            </w:pPr>
          </w:p>
        </w:tc>
        <w:tc>
          <w:tcPr>
            <w:tcW w:w="7830" w:type="dxa"/>
            <w:gridSpan w:val="3"/>
          </w:tcPr>
          <w:p w:rsidR="00D626C6" w:rsidRPr="00571BE4" w:rsidRDefault="00D626C6" w:rsidP="00D626C6">
            <w:pPr>
              <w:jc w:val="both"/>
              <w:rPr>
                <w:rFonts w:ascii="Arial" w:hAnsi="Arial" w:cs="Arial"/>
                <w:b/>
                <w:sz w:val="22"/>
                <w:szCs w:val="22"/>
              </w:rPr>
            </w:pPr>
          </w:p>
        </w:tc>
      </w:tr>
    </w:tbl>
    <w:bookmarkEnd w:id="2"/>
    <w:p w:rsidR="003727A9" w:rsidRPr="00571BE4" w:rsidRDefault="003727A9" w:rsidP="00D626C6">
      <w:pPr>
        <w:jc w:val="both"/>
        <w:rPr>
          <w:rFonts w:ascii="Arial" w:hAnsi="Arial" w:cs="Arial"/>
          <w:sz w:val="22"/>
          <w:szCs w:val="22"/>
        </w:rPr>
      </w:pPr>
      <w:r w:rsidRPr="00571BE4">
        <w:rPr>
          <w:rFonts w:ascii="Arial" w:hAnsi="Arial" w:cs="Arial"/>
          <w:sz w:val="22"/>
          <w:szCs w:val="22"/>
        </w:rPr>
        <w:t>Sehr geehrte</w:t>
      </w:r>
      <w:r w:rsidR="004625BC" w:rsidRPr="00571BE4">
        <w:rPr>
          <w:rFonts w:ascii="Arial" w:hAnsi="Arial" w:cs="Arial"/>
          <w:sz w:val="22"/>
          <w:szCs w:val="22"/>
        </w:rPr>
        <w:t>r Herr Oberbürgermeister,</w:t>
      </w:r>
    </w:p>
    <w:p w:rsidR="00D626C6" w:rsidRPr="00571BE4" w:rsidRDefault="00D626C6" w:rsidP="00D626C6">
      <w:pPr>
        <w:jc w:val="both"/>
        <w:rPr>
          <w:rFonts w:ascii="Arial" w:hAnsi="Arial" w:cs="Arial"/>
          <w:sz w:val="22"/>
          <w:szCs w:val="22"/>
        </w:rPr>
      </w:pPr>
    </w:p>
    <w:p w:rsidR="003B683C" w:rsidRPr="00571BE4" w:rsidRDefault="007D009F" w:rsidP="00D626C6">
      <w:pPr>
        <w:jc w:val="both"/>
        <w:rPr>
          <w:rStyle w:val="body"/>
          <w:rFonts w:ascii="Arial" w:hAnsi="Arial" w:cs="Arial"/>
          <w:sz w:val="22"/>
          <w:szCs w:val="22"/>
        </w:rPr>
      </w:pPr>
      <w:r w:rsidRPr="00571BE4">
        <w:rPr>
          <w:rStyle w:val="body"/>
          <w:rFonts w:ascii="Arial" w:hAnsi="Arial" w:cs="Arial"/>
          <w:sz w:val="22"/>
          <w:szCs w:val="22"/>
        </w:rPr>
        <w:t xml:space="preserve">etliche Liegenschaften der Stadtverwaltung Forchheim sind in die Jahre gekommen. Der Zahn der Zeit nagt nicht nur am </w:t>
      </w:r>
      <w:r w:rsidR="00886152" w:rsidRPr="00571BE4">
        <w:rPr>
          <w:rStyle w:val="body"/>
          <w:rFonts w:ascii="Arial" w:hAnsi="Arial" w:cs="Arial"/>
          <w:sz w:val="22"/>
          <w:szCs w:val="22"/>
        </w:rPr>
        <w:t xml:space="preserve">historischen </w:t>
      </w:r>
      <w:r w:rsidRPr="00571BE4">
        <w:rPr>
          <w:rStyle w:val="body"/>
          <w:rFonts w:ascii="Arial" w:hAnsi="Arial" w:cs="Arial"/>
          <w:sz w:val="22"/>
          <w:szCs w:val="22"/>
        </w:rPr>
        <w:t xml:space="preserve">Rathaus. Wie wir wissen, besteht </w:t>
      </w:r>
      <w:r w:rsidR="00886152" w:rsidRPr="00571BE4">
        <w:rPr>
          <w:rStyle w:val="body"/>
          <w:rFonts w:ascii="Arial" w:hAnsi="Arial" w:cs="Arial"/>
          <w:sz w:val="22"/>
          <w:szCs w:val="22"/>
        </w:rPr>
        <w:t xml:space="preserve">darüber hinaus </w:t>
      </w:r>
      <w:r w:rsidRPr="00571BE4">
        <w:rPr>
          <w:rStyle w:val="body"/>
          <w:rFonts w:ascii="Arial" w:hAnsi="Arial" w:cs="Arial"/>
          <w:sz w:val="22"/>
          <w:szCs w:val="22"/>
        </w:rPr>
        <w:t>vor allem für das  „Streits- und Frechshaus“ aber auch andere, sich in unmittelbarer Nähe befindende Gebäude der Stadtverwaltung ein massiver</w:t>
      </w:r>
      <w:r w:rsidR="00584D5D" w:rsidRPr="00571BE4">
        <w:rPr>
          <w:rStyle w:val="body"/>
          <w:rFonts w:ascii="Arial" w:hAnsi="Arial" w:cs="Arial"/>
          <w:sz w:val="22"/>
          <w:szCs w:val="22"/>
        </w:rPr>
        <w:t xml:space="preserve">, energetischer als auch die vorhandene Bausubstanz erhaltender </w:t>
      </w:r>
      <w:r w:rsidRPr="00571BE4">
        <w:rPr>
          <w:rStyle w:val="body"/>
          <w:rFonts w:ascii="Arial" w:hAnsi="Arial" w:cs="Arial"/>
          <w:sz w:val="22"/>
          <w:szCs w:val="22"/>
        </w:rPr>
        <w:t xml:space="preserve">Sanierungsbedarf. </w:t>
      </w:r>
      <w:r w:rsidR="00584D5D" w:rsidRPr="00571BE4">
        <w:rPr>
          <w:rStyle w:val="body"/>
          <w:rFonts w:ascii="Arial" w:hAnsi="Arial" w:cs="Arial"/>
          <w:sz w:val="22"/>
          <w:szCs w:val="22"/>
        </w:rPr>
        <w:t xml:space="preserve">Aktuell </w:t>
      </w:r>
      <w:r w:rsidR="00886152" w:rsidRPr="00571BE4">
        <w:rPr>
          <w:rStyle w:val="body"/>
          <w:rFonts w:ascii="Arial" w:hAnsi="Arial" w:cs="Arial"/>
          <w:sz w:val="22"/>
          <w:szCs w:val="22"/>
        </w:rPr>
        <w:t xml:space="preserve">sehen </w:t>
      </w:r>
      <w:r w:rsidR="00584D5D" w:rsidRPr="00571BE4">
        <w:rPr>
          <w:rStyle w:val="body"/>
          <w:rFonts w:ascii="Arial" w:hAnsi="Arial" w:cs="Arial"/>
          <w:sz w:val="22"/>
          <w:szCs w:val="22"/>
        </w:rPr>
        <w:t xml:space="preserve">wir </w:t>
      </w:r>
      <w:r w:rsidR="00886152" w:rsidRPr="00571BE4">
        <w:rPr>
          <w:rStyle w:val="body"/>
          <w:rFonts w:ascii="Arial" w:hAnsi="Arial" w:cs="Arial"/>
          <w:sz w:val="22"/>
          <w:szCs w:val="22"/>
        </w:rPr>
        <w:t>Räume, die den Anforderungen und Bedarfen der BürgerInnen (Stichwort Barrierefreiheit) aber auch dem Selbstverständnis einer modernen Verwaltung in keinster Weise entsprechen</w:t>
      </w:r>
      <w:r w:rsidR="00584D5D" w:rsidRPr="00571BE4">
        <w:rPr>
          <w:rStyle w:val="body"/>
          <w:rFonts w:ascii="Arial" w:hAnsi="Arial" w:cs="Arial"/>
          <w:sz w:val="22"/>
          <w:szCs w:val="22"/>
        </w:rPr>
        <w:t xml:space="preserve">. Wir wissen um die langen Wege einer örtlich über weite Bereiche der </w:t>
      </w:r>
      <w:r w:rsidR="008A0CF7" w:rsidRPr="00571BE4">
        <w:rPr>
          <w:rStyle w:val="body"/>
          <w:rFonts w:ascii="Arial" w:hAnsi="Arial" w:cs="Arial"/>
          <w:sz w:val="22"/>
          <w:szCs w:val="22"/>
        </w:rPr>
        <w:t>S</w:t>
      </w:r>
      <w:r w:rsidR="00584D5D" w:rsidRPr="00571BE4">
        <w:rPr>
          <w:rStyle w:val="body"/>
          <w:rFonts w:ascii="Arial" w:hAnsi="Arial" w:cs="Arial"/>
          <w:sz w:val="22"/>
          <w:szCs w:val="22"/>
        </w:rPr>
        <w:t xml:space="preserve">tadt verteilten Verwaltung, die eine Nutzung von Kraftfahrzeugen bedingen, will man an verwaltungsinternen Besprechungen oder Sitzungen des Stadtrats teilnehmen. Und es ist uns bekannt, dass es an Sozialräumen, Besprechungszimmern, zumutbaren Toilettenanlagen und Parkmöglichkeiten sowohl für städtische Bedienstete </w:t>
      </w:r>
      <w:r w:rsidR="005E4775">
        <w:rPr>
          <w:rStyle w:val="body"/>
          <w:rFonts w:ascii="Arial" w:hAnsi="Arial" w:cs="Arial"/>
          <w:sz w:val="22"/>
          <w:szCs w:val="22"/>
        </w:rPr>
        <w:t>als auch</w:t>
      </w:r>
      <w:r w:rsidR="00584D5D" w:rsidRPr="00571BE4">
        <w:rPr>
          <w:rStyle w:val="body"/>
          <w:rFonts w:ascii="Arial" w:hAnsi="Arial" w:cs="Arial"/>
          <w:sz w:val="22"/>
          <w:szCs w:val="22"/>
        </w:rPr>
        <w:t xml:space="preserve"> BürgerInnen mangelt. </w:t>
      </w:r>
    </w:p>
    <w:p w:rsidR="00A10957" w:rsidRPr="00571BE4" w:rsidRDefault="00A10957" w:rsidP="00D626C6">
      <w:pPr>
        <w:jc w:val="both"/>
        <w:rPr>
          <w:rStyle w:val="body"/>
          <w:rFonts w:ascii="Arial" w:hAnsi="Arial" w:cs="Arial"/>
          <w:sz w:val="22"/>
          <w:szCs w:val="22"/>
        </w:rPr>
      </w:pPr>
    </w:p>
    <w:p w:rsidR="002652A8" w:rsidRPr="00571BE4" w:rsidRDefault="00584D5D" w:rsidP="00D626C6">
      <w:pPr>
        <w:jc w:val="both"/>
        <w:rPr>
          <w:rStyle w:val="body"/>
          <w:rFonts w:ascii="Arial" w:hAnsi="Arial" w:cs="Arial"/>
          <w:sz w:val="22"/>
          <w:szCs w:val="22"/>
        </w:rPr>
      </w:pPr>
      <w:r w:rsidRPr="00571BE4">
        <w:rPr>
          <w:rStyle w:val="body"/>
          <w:rFonts w:ascii="Arial" w:hAnsi="Arial" w:cs="Arial"/>
          <w:sz w:val="22"/>
          <w:szCs w:val="22"/>
        </w:rPr>
        <w:t>Darüber hinaus stell</w:t>
      </w:r>
      <w:r w:rsidR="008A0CF7" w:rsidRPr="00571BE4">
        <w:rPr>
          <w:rStyle w:val="body"/>
          <w:rFonts w:ascii="Arial" w:hAnsi="Arial" w:cs="Arial"/>
          <w:sz w:val="22"/>
          <w:szCs w:val="22"/>
        </w:rPr>
        <w:t>en</w:t>
      </w:r>
      <w:r w:rsidRPr="00571BE4">
        <w:rPr>
          <w:rStyle w:val="body"/>
          <w:rFonts w:ascii="Arial" w:hAnsi="Arial" w:cs="Arial"/>
          <w:sz w:val="22"/>
          <w:szCs w:val="22"/>
        </w:rPr>
        <w:t xml:space="preserve"> die zunehmend große </w:t>
      </w:r>
      <w:r w:rsidR="008A0CF7" w:rsidRPr="00571BE4">
        <w:rPr>
          <w:rStyle w:val="body"/>
          <w:rFonts w:ascii="Arial" w:hAnsi="Arial" w:cs="Arial"/>
          <w:sz w:val="22"/>
          <w:szCs w:val="22"/>
        </w:rPr>
        <w:t>Da</w:t>
      </w:r>
      <w:r w:rsidRPr="00571BE4">
        <w:rPr>
          <w:rStyle w:val="body"/>
          <w:rFonts w:ascii="Arial" w:hAnsi="Arial" w:cs="Arial"/>
          <w:sz w:val="22"/>
          <w:szCs w:val="22"/>
        </w:rPr>
        <w:t xml:space="preserve">tenflut, effiziente </w:t>
      </w:r>
      <w:r w:rsidR="008A0CF7" w:rsidRPr="00571BE4">
        <w:rPr>
          <w:rStyle w:val="body"/>
          <w:rFonts w:ascii="Arial" w:hAnsi="Arial" w:cs="Arial"/>
          <w:sz w:val="22"/>
          <w:szCs w:val="22"/>
        </w:rPr>
        <w:t>A</w:t>
      </w:r>
      <w:r w:rsidRPr="00571BE4">
        <w:rPr>
          <w:rStyle w:val="body"/>
          <w:rFonts w:ascii="Arial" w:hAnsi="Arial" w:cs="Arial"/>
          <w:sz w:val="22"/>
          <w:szCs w:val="22"/>
        </w:rPr>
        <w:t>rbeitsabläufe und gesetzliche Auflagen den öffentlichen Sektor</w:t>
      </w:r>
      <w:r w:rsidR="008A0CF7" w:rsidRPr="00571BE4">
        <w:rPr>
          <w:rStyle w:val="body"/>
          <w:rFonts w:ascii="Arial" w:hAnsi="Arial" w:cs="Arial"/>
          <w:sz w:val="22"/>
          <w:szCs w:val="22"/>
        </w:rPr>
        <w:t xml:space="preserve"> vor große Herausforderungen. Dafür braucht es intelligente und  innovative Lösungen. Es gilt, das Thema E-Government konsequent umzusetzen, einen Teil der Arbeitsplätze der Zukunft zu automatisieren, ganze Aufgabenprozesse im Haushalts-, Kassen und </w:t>
      </w:r>
      <w:r w:rsidR="002652A8" w:rsidRPr="00571BE4">
        <w:rPr>
          <w:rStyle w:val="body"/>
          <w:rFonts w:ascii="Arial" w:hAnsi="Arial" w:cs="Arial"/>
          <w:sz w:val="22"/>
          <w:szCs w:val="22"/>
        </w:rPr>
        <w:t>R</w:t>
      </w:r>
      <w:r w:rsidR="008A0CF7" w:rsidRPr="00571BE4">
        <w:rPr>
          <w:rStyle w:val="body"/>
          <w:rFonts w:ascii="Arial" w:hAnsi="Arial" w:cs="Arial"/>
          <w:sz w:val="22"/>
          <w:szCs w:val="22"/>
        </w:rPr>
        <w:t xml:space="preserve">echnungswesen zu digitalisieren, die E-Akten um kognitive Fähigkeiten zu erweitern, </w:t>
      </w:r>
      <w:r w:rsidR="002652A8" w:rsidRPr="00571BE4">
        <w:rPr>
          <w:rStyle w:val="body"/>
          <w:rFonts w:ascii="Arial" w:hAnsi="Arial" w:cs="Arial"/>
          <w:sz w:val="22"/>
          <w:szCs w:val="22"/>
        </w:rPr>
        <w:t xml:space="preserve">sensible Daten und Dokumente zu erkennen und zu schützen u.v.m. </w:t>
      </w:r>
    </w:p>
    <w:p w:rsidR="00A10957" w:rsidRPr="00571BE4" w:rsidRDefault="002652A8" w:rsidP="00D626C6">
      <w:pPr>
        <w:jc w:val="both"/>
        <w:rPr>
          <w:rStyle w:val="body"/>
          <w:rFonts w:ascii="Arial" w:hAnsi="Arial" w:cs="Arial"/>
          <w:sz w:val="22"/>
          <w:szCs w:val="22"/>
        </w:rPr>
      </w:pPr>
      <w:r w:rsidRPr="00571BE4">
        <w:rPr>
          <w:rStyle w:val="body"/>
          <w:rFonts w:ascii="Arial" w:hAnsi="Arial" w:cs="Arial"/>
          <w:sz w:val="22"/>
          <w:szCs w:val="22"/>
        </w:rPr>
        <w:t xml:space="preserve">Die Digitalisierung im öffentlichen Dienst hat gerade erst begonnen, die Bewältigung der digitalen Transformation wird eine unserer großen Hausaufgaben sein, die wir zeitnah </w:t>
      </w:r>
      <w:r w:rsidR="00A10957" w:rsidRPr="00571BE4">
        <w:rPr>
          <w:rStyle w:val="body"/>
          <w:rFonts w:ascii="Arial" w:hAnsi="Arial" w:cs="Arial"/>
          <w:sz w:val="22"/>
          <w:szCs w:val="22"/>
        </w:rPr>
        <w:t xml:space="preserve">und </w:t>
      </w:r>
      <w:r w:rsidRPr="00571BE4">
        <w:rPr>
          <w:rStyle w:val="body"/>
          <w:rFonts w:ascii="Arial" w:hAnsi="Arial" w:cs="Arial"/>
          <w:sz w:val="22"/>
          <w:szCs w:val="22"/>
        </w:rPr>
        <w:t xml:space="preserve">konsequent angehen müssen. Sind die vorhandenen Datenleitungen unserer Liegenschaften dafür ausgelegt? </w:t>
      </w:r>
    </w:p>
    <w:p w:rsidR="00A10957" w:rsidRPr="00571BE4" w:rsidRDefault="00A10957" w:rsidP="00D626C6">
      <w:pPr>
        <w:jc w:val="both"/>
        <w:rPr>
          <w:rStyle w:val="body"/>
          <w:rFonts w:ascii="Arial" w:hAnsi="Arial" w:cs="Arial"/>
          <w:sz w:val="22"/>
          <w:szCs w:val="22"/>
        </w:rPr>
      </w:pPr>
    </w:p>
    <w:p w:rsidR="00584D5D" w:rsidRPr="00571BE4" w:rsidRDefault="002652A8" w:rsidP="00D626C6">
      <w:pPr>
        <w:jc w:val="both"/>
        <w:rPr>
          <w:rStyle w:val="body"/>
          <w:rFonts w:ascii="Arial" w:hAnsi="Arial" w:cs="Arial"/>
          <w:sz w:val="22"/>
          <w:szCs w:val="22"/>
        </w:rPr>
      </w:pPr>
      <w:r w:rsidRPr="00571BE4">
        <w:rPr>
          <w:rStyle w:val="body"/>
          <w:rFonts w:ascii="Arial" w:hAnsi="Arial" w:cs="Arial"/>
          <w:sz w:val="22"/>
          <w:szCs w:val="22"/>
        </w:rPr>
        <w:t xml:space="preserve">Ist es sinnvoll, Millionen Euro in die </w:t>
      </w:r>
      <w:r w:rsidR="00A10957" w:rsidRPr="00571BE4">
        <w:rPr>
          <w:rStyle w:val="body"/>
          <w:rFonts w:ascii="Arial" w:hAnsi="Arial" w:cs="Arial"/>
          <w:sz w:val="22"/>
          <w:szCs w:val="22"/>
        </w:rPr>
        <w:t xml:space="preserve">Modernisierung und </w:t>
      </w:r>
      <w:r w:rsidRPr="00571BE4">
        <w:rPr>
          <w:rStyle w:val="body"/>
          <w:rFonts w:ascii="Arial" w:hAnsi="Arial" w:cs="Arial"/>
          <w:sz w:val="22"/>
          <w:szCs w:val="22"/>
        </w:rPr>
        <w:t xml:space="preserve">General- bzw. energetische Sanierung von </w:t>
      </w:r>
      <w:r w:rsidR="00A10957" w:rsidRPr="00571BE4">
        <w:rPr>
          <w:rStyle w:val="body"/>
          <w:rFonts w:ascii="Arial" w:hAnsi="Arial" w:cs="Arial"/>
          <w:sz w:val="22"/>
          <w:szCs w:val="22"/>
        </w:rPr>
        <w:t xml:space="preserve">teilweise Jahrhunderte alten </w:t>
      </w:r>
      <w:r w:rsidRPr="00571BE4">
        <w:rPr>
          <w:rStyle w:val="body"/>
          <w:rFonts w:ascii="Arial" w:hAnsi="Arial" w:cs="Arial"/>
          <w:sz w:val="22"/>
          <w:szCs w:val="22"/>
        </w:rPr>
        <w:t xml:space="preserve">Gebäuden zu investieren, wenn am Ende immer nur ein </w:t>
      </w:r>
      <w:r w:rsidR="0000672A">
        <w:rPr>
          <w:rStyle w:val="body"/>
          <w:rFonts w:ascii="Arial" w:hAnsi="Arial" w:cs="Arial"/>
          <w:sz w:val="22"/>
          <w:szCs w:val="22"/>
        </w:rPr>
        <w:t xml:space="preserve">(mitunter fauler) </w:t>
      </w:r>
      <w:r w:rsidRPr="00571BE4">
        <w:rPr>
          <w:rStyle w:val="body"/>
          <w:rFonts w:ascii="Arial" w:hAnsi="Arial" w:cs="Arial"/>
          <w:sz w:val="22"/>
          <w:szCs w:val="22"/>
        </w:rPr>
        <w:t xml:space="preserve">Kompromiss zwischen den </w:t>
      </w:r>
      <w:r w:rsidR="00A10957" w:rsidRPr="00571BE4">
        <w:rPr>
          <w:rStyle w:val="body"/>
          <w:rFonts w:ascii="Arial" w:hAnsi="Arial" w:cs="Arial"/>
          <w:sz w:val="22"/>
          <w:szCs w:val="22"/>
        </w:rPr>
        <w:t>Möglichkeiten</w:t>
      </w:r>
      <w:r w:rsidRPr="00571BE4">
        <w:rPr>
          <w:rStyle w:val="body"/>
          <w:rFonts w:ascii="Arial" w:hAnsi="Arial" w:cs="Arial"/>
          <w:sz w:val="22"/>
          <w:szCs w:val="22"/>
        </w:rPr>
        <w:t xml:space="preserve"> des vorhandenen Budgets, des Denkmalschutzes</w:t>
      </w:r>
      <w:r w:rsidR="00A10957" w:rsidRPr="00571BE4">
        <w:rPr>
          <w:rStyle w:val="body"/>
          <w:rFonts w:ascii="Arial" w:hAnsi="Arial" w:cs="Arial"/>
          <w:sz w:val="22"/>
          <w:szCs w:val="22"/>
        </w:rPr>
        <w:t xml:space="preserve"> sowie</w:t>
      </w:r>
      <w:r w:rsidRPr="00571BE4">
        <w:rPr>
          <w:rStyle w:val="body"/>
          <w:rFonts w:ascii="Arial" w:hAnsi="Arial" w:cs="Arial"/>
          <w:sz w:val="22"/>
          <w:szCs w:val="22"/>
        </w:rPr>
        <w:t xml:space="preserve"> den Anforderungen an eine moderne Verwaltung herauskommt? </w:t>
      </w:r>
      <w:r w:rsidR="0000672A">
        <w:rPr>
          <w:rStyle w:val="body"/>
          <w:rFonts w:ascii="Arial" w:hAnsi="Arial" w:cs="Arial"/>
          <w:sz w:val="22"/>
          <w:szCs w:val="22"/>
        </w:rPr>
        <w:t xml:space="preserve">Macht es nicht Sinn, räumliche Rahmenbedingungen und Büroausstattungen bereitzustellen, die künftigen Entwicklungen bereits heute Rechnung tragen und die sich leistungsfördernd und motivierend auswirken, weil der </w:t>
      </w:r>
      <w:r w:rsidR="00837FFE">
        <w:rPr>
          <w:rStyle w:val="body"/>
          <w:rFonts w:ascii="Arial" w:hAnsi="Arial" w:cs="Arial"/>
          <w:sz w:val="22"/>
          <w:szCs w:val="22"/>
        </w:rPr>
        <w:t>Bedienstete sich dann in seiner Arbeit wertgeschätzt und unterstützt fühlt?</w:t>
      </w:r>
      <w:r w:rsidR="0000672A">
        <w:rPr>
          <w:rStyle w:val="body"/>
          <w:rFonts w:ascii="Arial" w:hAnsi="Arial" w:cs="Arial"/>
          <w:sz w:val="22"/>
          <w:szCs w:val="22"/>
        </w:rPr>
        <w:t xml:space="preserve"> </w:t>
      </w:r>
    </w:p>
    <w:p w:rsidR="002652A8" w:rsidRPr="00571BE4" w:rsidRDefault="002652A8" w:rsidP="00D626C6">
      <w:pPr>
        <w:jc w:val="both"/>
        <w:rPr>
          <w:rStyle w:val="body"/>
          <w:rFonts w:ascii="Arial" w:hAnsi="Arial" w:cs="Arial"/>
          <w:sz w:val="22"/>
          <w:szCs w:val="22"/>
        </w:rPr>
      </w:pPr>
    </w:p>
    <w:p w:rsidR="002652A8" w:rsidRPr="00837FFE" w:rsidRDefault="002652A8" w:rsidP="00D626C6">
      <w:pPr>
        <w:jc w:val="both"/>
        <w:rPr>
          <w:rStyle w:val="body"/>
          <w:rFonts w:ascii="Arial" w:hAnsi="Arial" w:cs="Arial"/>
          <w:sz w:val="22"/>
          <w:szCs w:val="22"/>
        </w:rPr>
      </w:pPr>
      <w:r w:rsidRPr="00837FFE">
        <w:rPr>
          <w:rStyle w:val="body"/>
          <w:rFonts w:ascii="Arial" w:hAnsi="Arial" w:cs="Arial"/>
          <w:sz w:val="22"/>
          <w:szCs w:val="22"/>
        </w:rPr>
        <w:t>Die Fraktion der Freien Wähler sieht in einer grundsätzlichen Beleuchtung all dieser Aspekte</w:t>
      </w:r>
      <w:r w:rsidR="00A10957" w:rsidRPr="00837FFE">
        <w:rPr>
          <w:rStyle w:val="body"/>
          <w:rFonts w:ascii="Arial" w:hAnsi="Arial" w:cs="Arial"/>
          <w:sz w:val="22"/>
          <w:szCs w:val="22"/>
        </w:rPr>
        <w:t xml:space="preserve"> und Fragen</w:t>
      </w:r>
      <w:r w:rsidRPr="00837FFE">
        <w:rPr>
          <w:rStyle w:val="body"/>
          <w:rFonts w:ascii="Arial" w:hAnsi="Arial" w:cs="Arial"/>
          <w:sz w:val="22"/>
          <w:szCs w:val="22"/>
        </w:rPr>
        <w:t xml:space="preserve">, die letztendlich in einer belastbaren Gegenüberstellung </w:t>
      </w:r>
      <w:r w:rsidR="00A10957" w:rsidRPr="00837FFE">
        <w:rPr>
          <w:rStyle w:val="body"/>
          <w:rFonts w:ascii="Arial" w:hAnsi="Arial" w:cs="Arial"/>
          <w:sz w:val="22"/>
          <w:szCs w:val="22"/>
        </w:rPr>
        <w:t xml:space="preserve">der Pro und Contra für die </w:t>
      </w:r>
      <w:r w:rsidRPr="00837FFE">
        <w:rPr>
          <w:rStyle w:val="body"/>
          <w:rFonts w:ascii="Arial" w:hAnsi="Arial" w:cs="Arial"/>
          <w:sz w:val="22"/>
          <w:szCs w:val="22"/>
        </w:rPr>
        <w:t xml:space="preserve">„Sanierung </w:t>
      </w:r>
      <w:r w:rsidR="00A10957" w:rsidRPr="00837FFE">
        <w:rPr>
          <w:rStyle w:val="body"/>
          <w:rFonts w:ascii="Arial" w:hAnsi="Arial" w:cs="Arial"/>
          <w:sz w:val="22"/>
          <w:szCs w:val="22"/>
        </w:rPr>
        <w:t>bzw. –</w:t>
      </w:r>
      <w:r w:rsidRPr="00837FFE">
        <w:rPr>
          <w:rStyle w:val="body"/>
          <w:rFonts w:ascii="Arial" w:hAnsi="Arial" w:cs="Arial"/>
          <w:sz w:val="22"/>
          <w:szCs w:val="22"/>
        </w:rPr>
        <w:t xml:space="preserve"> </w:t>
      </w:r>
      <w:r w:rsidR="00A10957" w:rsidRPr="00837FFE">
        <w:rPr>
          <w:rStyle w:val="body"/>
          <w:rFonts w:ascii="Arial" w:hAnsi="Arial" w:cs="Arial"/>
          <w:sz w:val="22"/>
          <w:szCs w:val="22"/>
        </w:rPr>
        <w:t xml:space="preserve">für einen </w:t>
      </w:r>
      <w:r w:rsidRPr="00837FFE">
        <w:rPr>
          <w:rStyle w:val="body"/>
          <w:rFonts w:ascii="Arial" w:hAnsi="Arial" w:cs="Arial"/>
          <w:sz w:val="22"/>
          <w:szCs w:val="22"/>
        </w:rPr>
        <w:t>zentrale</w:t>
      </w:r>
      <w:r w:rsidR="00A10957" w:rsidRPr="00837FFE">
        <w:rPr>
          <w:rStyle w:val="body"/>
          <w:rFonts w:ascii="Arial" w:hAnsi="Arial" w:cs="Arial"/>
          <w:sz w:val="22"/>
          <w:szCs w:val="22"/>
        </w:rPr>
        <w:t>n</w:t>
      </w:r>
      <w:r w:rsidRPr="00837FFE">
        <w:rPr>
          <w:rStyle w:val="body"/>
          <w:rFonts w:ascii="Arial" w:hAnsi="Arial" w:cs="Arial"/>
          <w:sz w:val="22"/>
          <w:szCs w:val="22"/>
        </w:rPr>
        <w:t xml:space="preserve"> Verwaltungsneubau“ enden muss, den einzig vernünftigen Schritt, mit den zur Verfügung stehenden Haushaltsmitteln nachhaltig </w:t>
      </w:r>
      <w:r w:rsidR="00A10957" w:rsidRPr="00837FFE">
        <w:rPr>
          <w:rStyle w:val="body"/>
          <w:rFonts w:ascii="Arial" w:hAnsi="Arial" w:cs="Arial"/>
          <w:sz w:val="22"/>
          <w:szCs w:val="22"/>
        </w:rPr>
        <w:t>umzugehen und unsere Verwaltung fit für die Zukunft zu machen.</w:t>
      </w:r>
    </w:p>
    <w:p w:rsidR="00584D5D" w:rsidRPr="00837FFE" w:rsidRDefault="00584D5D" w:rsidP="00D626C6">
      <w:pPr>
        <w:jc w:val="both"/>
        <w:rPr>
          <w:rStyle w:val="body"/>
          <w:rFonts w:ascii="Arial" w:hAnsi="Arial" w:cs="Arial"/>
          <w:sz w:val="22"/>
          <w:szCs w:val="22"/>
        </w:rPr>
      </w:pPr>
    </w:p>
    <w:p w:rsidR="003B683C" w:rsidRPr="00571BE4" w:rsidRDefault="00A10957" w:rsidP="00D626C6">
      <w:pPr>
        <w:jc w:val="both"/>
        <w:rPr>
          <w:rStyle w:val="body"/>
          <w:rFonts w:ascii="Arial" w:hAnsi="Arial" w:cs="Arial"/>
          <w:b/>
          <w:sz w:val="22"/>
          <w:szCs w:val="22"/>
        </w:rPr>
      </w:pPr>
      <w:r w:rsidRPr="00571BE4">
        <w:rPr>
          <w:rStyle w:val="body"/>
          <w:rFonts w:ascii="Arial" w:hAnsi="Arial" w:cs="Arial"/>
          <w:b/>
          <w:sz w:val="22"/>
          <w:szCs w:val="22"/>
        </w:rPr>
        <w:t>Wir stellen deshalb folgenden Antrag zur Behandlung und Abstimmung im Stadtrat:</w:t>
      </w:r>
    </w:p>
    <w:p w:rsidR="00571BE4" w:rsidRPr="00571BE4" w:rsidRDefault="00571BE4" w:rsidP="00D626C6">
      <w:pPr>
        <w:jc w:val="both"/>
        <w:rPr>
          <w:rStyle w:val="body"/>
          <w:rFonts w:ascii="Arial" w:hAnsi="Arial" w:cs="Arial"/>
          <w:b/>
          <w:sz w:val="22"/>
          <w:szCs w:val="22"/>
        </w:rPr>
      </w:pPr>
    </w:p>
    <w:p w:rsidR="00571BE4" w:rsidRPr="00571BE4" w:rsidRDefault="00571BE4" w:rsidP="00D626C6">
      <w:pPr>
        <w:jc w:val="both"/>
        <w:rPr>
          <w:rStyle w:val="body"/>
          <w:rFonts w:ascii="Arial" w:hAnsi="Arial" w:cs="Arial"/>
          <w:b/>
          <w:sz w:val="22"/>
          <w:szCs w:val="22"/>
        </w:rPr>
      </w:pPr>
      <w:r w:rsidRPr="00571BE4">
        <w:rPr>
          <w:rStyle w:val="body"/>
          <w:rFonts w:ascii="Arial" w:hAnsi="Arial" w:cs="Arial"/>
          <w:b/>
          <w:sz w:val="22"/>
          <w:szCs w:val="22"/>
        </w:rPr>
        <w:t>„Die Verwaltung möge</w:t>
      </w:r>
      <w:bookmarkStart w:id="3" w:name="_GoBack"/>
      <w:bookmarkEnd w:id="3"/>
    </w:p>
    <w:p w:rsidR="00A10957" w:rsidRPr="00571BE4" w:rsidRDefault="00A10957" w:rsidP="00D626C6">
      <w:pPr>
        <w:jc w:val="both"/>
        <w:rPr>
          <w:rStyle w:val="body"/>
          <w:rFonts w:ascii="Arial" w:hAnsi="Arial" w:cs="Arial"/>
          <w:b/>
          <w:sz w:val="22"/>
          <w:szCs w:val="22"/>
        </w:rPr>
      </w:pPr>
    </w:p>
    <w:p w:rsidR="00A10957" w:rsidRPr="00571BE4" w:rsidRDefault="00A10957" w:rsidP="00A10957">
      <w:pPr>
        <w:numPr>
          <w:ilvl w:val="0"/>
          <w:numId w:val="17"/>
        </w:numPr>
        <w:jc w:val="both"/>
        <w:rPr>
          <w:rStyle w:val="body"/>
          <w:rFonts w:ascii="Arial" w:hAnsi="Arial" w:cs="Arial"/>
          <w:b/>
          <w:sz w:val="22"/>
          <w:szCs w:val="22"/>
        </w:rPr>
      </w:pPr>
      <w:r w:rsidRPr="00571BE4">
        <w:rPr>
          <w:rStyle w:val="body"/>
          <w:rFonts w:ascii="Arial" w:hAnsi="Arial" w:cs="Arial"/>
          <w:b/>
          <w:sz w:val="22"/>
          <w:szCs w:val="22"/>
        </w:rPr>
        <w:t xml:space="preserve">auf Grundlage einer umfassenden </w:t>
      </w:r>
      <w:r w:rsidR="00170B49" w:rsidRPr="00571BE4">
        <w:rPr>
          <w:rStyle w:val="body"/>
          <w:rFonts w:ascii="Arial" w:hAnsi="Arial" w:cs="Arial"/>
          <w:b/>
          <w:sz w:val="22"/>
          <w:szCs w:val="22"/>
        </w:rPr>
        <w:t xml:space="preserve">und belastbaren </w:t>
      </w:r>
      <w:r w:rsidRPr="00571BE4">
        <w:rPr>
          <w:rStyle w:val="body"/>
          <w:rFonts w:ascii="Arial" w:hAnsi="Arial" w:cs="Arial"/>
          <w:b/>
          <w:sz w:val="22"/>
          <w:szCs w:val="22"/>
        </w:rPr>
        <w:t xml:space="preserve">Untersuchung der städtischen Liegenschaften feststellen, welcher Sanierungsbedarf </w:t>
      </w:r>
      <w:r w:rsidR="00170B49" w:rsidRPr="00571BE4">
        <w:rPr>
          <w:rStyle w:val="body"/>
          <w:rFonts w:ascii="Arial" w:hAnsi="Arial" w:cs="Arial"/>
          <w:b/>
          <w:sz w:val="22"/>
          <w:szCs w:val="22"/>
        </w:rPr>
        <w:t>beim substanzerhaltenden</w:t>
      </w:r>
      <w:r w:rsidRPr="00571BE4">
        <w:rPr>
          <w:rStyle w:val="body"/>
          <w:rFonts w:ascii="Arial" w:hAnsi="Arial" w:cs="Arial"/>
          <w:b/>
          <w:sz w:val="22"/>
          <w:szCs w:val="22"/>
        </w:rPr>
        <w:t xml:space="preserve"> Gebäudeunterhalt, </w:t>
      </w:r>
      <w:r w:rsidR="00170B49" w:rsidRPr="00571BE4">
        <w:rPr>
          <w:rStyle w:val="body"/>
          <w:rFonts w:ascii="Arial" w:hAnsi="Arial" w:cs="Arial"/>
          <w:b/>
          <w:sz w:val="22"/>
          <w:szCs w:val="22"/>
        </w:rPr>
        <w:t xml:space="preserve">bei der </w:t>
      </w:r>
      <w:r w:rsidRPr="00571BE4">
        <w:rPr>
          <w:rStyle w:val="body"/>
          <w:rFonts w:ascii="Arial" w:hAnsi="Arial" w:cs="Arial"/>
          <w:b/>
          <w:sz w:val="22"/>
          <w:szCs w:val="22"/>
        </w:rPr>
        <w:t>energetische</w:t>
      </w:r>
      <w:r w:rsidR="00170B49" w:rsidRPr="00571BE4">
        <w:rPr>
          <w:rStyle w:val="body"/>
          <w:rFonts w:ascii="Arial" w:hAnsi="Arial" w:cs="Arial"/>
          <w:b/>
          <w:sz w:val="22"/>
          <w:szCs w:val="22"/>
        </w:rPr>
        <w:t>n</w:t>
      </w:r>
      <w:r w:rsidRPr="00571BE4">
        <w:rPr>
          <w:rStyle w:val="body"/>
          <w:rFonts w:ascii="Arial" w:hAnsi="Arial" w:cs="Arial"/>
          <w:b/>
          <w:sz w:val="22"/>
          <w:szCs w:val="22"/>
        </w:rPr>
        <w:t xml:space="preserve"> Aufwertung</w:t>
      </w:r>
      <w:r w:rsidR="00170B49" w:rsidRPr="00571BE4">
        <w:rPr>
          <w:rStyle w:val="body"/>
          <w:rFonts w:ascii="Arial" w:hAnsi="Arial" w:cs="Arial"/>
          <w:b/>
          <w:sz w:val="22"/>
          <w:szCs w:val="22"/>
        </w:rPr>
        <w:t xml:space="preserve">, </w:t>
      </w:r>
      <w:r w:rsidR="004076E9" w:rsidRPr="00571BE4">
        <w:rPr>
          <w:rStyle w:val="body"/>
          <w:rFonts w:ascii="Arial" w:hAnsi="Arial" w:cs="Arial"/>
          <w:b/>
          <w:sz w:val="22"/>
          <w:szCs w:val="22"/>
        </w:rPr>
        <w:t xml:space="preserve">bei </w:t>
      </w:r>
      <w:r w:rsidR="00170B49" w:rsidRPr="00571BE4">
        <w:rPr>
          <w:rStyle w:val="body"/>
          <w:rFonts w:ascii="Arial" w:hAnsi="Arial" w:cs="Arial"/>
          <w:b/>
          <w:sz w:val="22"/>
          <w:szCs w:val="22"/>
        </w:rPr>
        <w:t xml:space="preserve">der zukunftsfähigen Optimierung von Datenleitungen/-netz, </w:t>
      </w:r>
      <w:r w:rsidR="004076E9" w:rsidRPr="00571BE4">
        <w:rPr>
          <w:rStyle w:val="body"/>
          <w:rFonts w:ascii="Arial" w:hAnsi="Arial" w:cs="Arial"/>
          <w:b/>
          <w:sz w:val="22"/>
          <w:szCs w:val="22"/>
        </w:rPr>
        <w:t xml:space="preserve">bei </w:t>
      </w:r>
      <w:r w:rsidR="00170B49" w:rsidRPr="00571BE4">
        <w:rPr>
          <w:rStyle w:val="body"/>
          <w:rFonts w:ascii="Arial" w:hAnsi="Arial" w:cs="Arial"/>
          <w:b/>
          <w:sz w:val="22"/>
          <w:szCs w:val="22"/>
        </w:rPr>
        <w:t xml:space="preserve">der Beseitigung von Barrieren und grds. </w:t>
      </w:r>
      <w:r w:rsidR="004076E9" w:rsidRPr="00571BE4">
        <w:rPr>
          <w:rStyle w:val="body"/>
          <w:rFonts w:ascii="Arial" w:hAnsi="Arial" w:cs="Arial"/>
          <w:b/>
          <w:sz w:val="22"/>
          <w:szCs w:val="22"/>
        </w:rPr>
        <w:t xml:space="preserve">der </w:t>
      </w:r>
      <w:r w:rsidR="00170B49" w:rsidRPr="00571BE4">
        <w:rPr>
          <w:rStyle w:val="body"/>
          <w:rFonts w:ascii="Arial" w:hAnsi="Arial" w:cs="Arial"/>
          <w:b/>
          <w:sz w:val="22"/>
          <w:szCs w:val="22"/>
        </w:rPr>
        <w:t>.Modernisierung der Räumlichkeiten insgesamt besteht</w:t>
      </w:r>
    </w:p>
    <w:p w:rsidR="00170B49" w:rsidRPr="00571BE4" w:rsidRDefault="00170B49" w:rsidP="00A10957">
      <w:pPr>
        <w:numPr>
          <w:ilvl w:val="0"/>
          <w:numId w:val="17"/>
        </w:numPr>
        <w:jc w:val="both"/>
        <w:rPr>
          <w:rStyle w:val="body"/>
          <w:rFonts w:ascii="Arial" w:hAnsi="Arial" w:cs="Arial"/>
          <w:b/>
          <w:sz w:val="22"/>
          <w:szCs w:val="22"/>
        </w:rPr>
      </w:pPr>
      <w:r w:rsidRPr="00571BE4">
        <w:rPr>
          <w:rStyle w:val="body"/>
          <w:rFonts w:ascii="Arial" w:hAnsi="Arial" w:cs="Arial"/>
          <w:b/>
          <w:sz w:val="22"/>
          <w:szCs w:val="22"/>
        </w:rPr>
        <w:t>begleitend hierzu den voraussichtlichen Kostenrahmen</w:t>
      </w:r>
      <w:r w:rsidR="004076E9" w:rsidRPr="00571BE4">
        <w:rPr>
          <w:rStyle w:val="body"/>
          <w:rFonts w:ascii="Arial" w:hAnsi="Arial" w:cs="Arial"/>
          <w:b/>
          <w:sz w:val="22"/>
          <w:szCs w:val="22"/>
        </w:rPr>
        <w:t xml:space="preserve"> unter Einrechnung etwaiger Fördermittel aufzeigen</w:t>
      </w:r>
    </w:p>
    <w:p w:rsidR="00170B49" w:rsidRPr="00571BE4" w:rsidRDefault="00170B49" w:rsidP="00A10957">
      <w:pPr>
        <w:numPr>
          <w:ilvl w:val="0"/>
          <w:numId w:val="17"/>
        </w:numPr>
        <w:jc w:val="both"/>
        <w:rPr>
          <w:rStyle w:val="body"/>
          <w:rFonts w:ascii="Arial" w:hAnsi="Arial" w:cs="Arial"/>
          <w:b/>
          <w:sz w:val="22"/>
          <w:szCs w:val="22"/>
        </w:rPr>
      </w:pPr>
      <w:r w:rsidRPr="00571BE4">
        <w:rPr>
          <w:rStyle w:val="body"/>
          <w:rFonts w:ascii="Arial" w:hAnsi="Arial" w:cs="Arial"/>
          <w:b/>
          <w:sz w:val="22"/>
          <w:szCs w:val="22"/>
        </w:rPr>
        <w:t>weiterhin ermitteln, wo im erweiterten Innenstadtbereich innerhalb einer Frist weniger Jahre städtischer Grund für einen zentralen Verwaltungsneubau zur Verfügung stehen könnte (z.B. Birkenfelder Straße)</w:t>
      </w:r>
    </w:p>
    <w:p w:rsidR="004076E9" w:rsidRPr="00571BE4" w:rsidRDefault="00170B49" w:rsidP="00A10957">
      <w:pPr>
        <w:numPr>
          <w:ilvl w:val="0"/>
          <w:numId w:val="17"/>
        </w:numPr>
        <w:jc w:val="both"/>
        <w:rPr>
          <w:rStyle w:val="body"/>
          <w:rFonts w:ascii="Arial" w:hAnsi="Arial" w:cs="Arial"/>
          <w:b/>
          <w:sz w:val="22"/>
          <w:szCs w:val="22"/>
        </w:rPr>
      </w:pPr>
      <w:r w:rsidRPr="00571BE4">
        <w:rPr>
          <w:rStyle w:val="body"/>
          <w:rFonts w:ascii="Arial" w:hAnsi="Arial" w:cs="Arial"/>
          <w:b/>
          <w:sz w:val="22"/>
          <w:szCs w:val="22"/>
        </w:rPr>
        <w:t xml:space="preserve">nach getroffener Feststellung, </w:t>
      </w:r>
      <w:r w:rsidR="00571BE4" w:rsidRPr="00571BE4">
        <w:rPr>
          <w:rStyle w:val="body"/>
          <w:rFonts w:ascii="Arial" w:hAnsi="Arial" w:cs="Arial"/>
          <w:b/>
          <w:sz w:val="22"/>
          <w:szCs w:val="22"/>
        </w:rPr>
        <w:t xml:space="preserve">bei </w:t>
      </w:r>
      <w:r w:rsidRPr="00571BE4">
        <w:rPr>
          <w:rStyle w:val="body"/>
          <w:rFonts w:ascii="Arial" w:hAnsi="Arial" w:cs="Arial"/>
          <w:b/>
          <w:sz w:val="22"/>
          <w:szCs w:val="22"/>
        </w:rPr>
        <w:t>welche</w:t>
      </w:r>
      <w:r w:rsidR="00571BE4" w:rsidRPr="00571BE4">
        <w:rPr>
          <w:rStyle w:val="body"/>
          <w:rFonts w:ascii="Arial" w:hAnsi="Arial" w:cs="Arial"/>
          <w:b/>
          <w:sz w:val="22"/>
          <w:szCs w:val="22"/>
        </w:rPr>
        <w:t>n</w:t>
      </w:r>
      <w:r w:rsidRPr="00571BE4">
        <w:rPr>
          <w:rStyle w:val="body"/>
          <w:rFonts w:ascii="Arial" w:hAnsi="Arial" w:cs="Arial"/>
          <w:b/>
          <w:sz w:val="22"/>
          <w:szCs w:val="22"/>
        </w:rPr>
        <w:t xml:space="preserve"> Verwaltungsbereiche</w:t>
      </w:r>
      <w:r w:rsidR="00571BE4" w:rsidRPr="00571BE4">
        <w:rPr>
          <w:rStyle w:val="body"/>
          <w:rFonts w:ascii="Arial" w:hAnsi="Arial" w:cs="Arial"/>
          <w:b/>
          <w:sz w:val="22"/>
          <w:szCs w:val="22"/>
        </w:rPr>
        <w:t>n</w:t>
      </w:r>
      <w:r w:rsidRPr="00571BE4">
        <w:rPr>
          <w:rStyle w:val="body"/>
          <w:rFonts w:ascii="Arial" w:hAnsi="Arial" w:cs="Arial"/>
          <w:b/>
          <w:sz w:val="22"/>
          <w:szCs w:val="22"/>
        </w:rPr>
        <w:t xml:space="preserve"> </w:t>
      </w:r>
      <w:r w:rsidR="00571BE4" w:rsidRPr="00571BE4">
        <w:rPr>
          <w:rStyle w:val="body"/>
          <w:rFonts w:ascii="Arial" w:hAnsi="Arial" w:cs="Arial"/>
          <w:b/>
          <w:sz w:val="22"/>
          <w:szCs w:val="22"/>
        </w:rPr>
        <w:t xml:space="preserve">eine </w:t>
      </w:r>
      <w:r w:rsidRPr="00571BE4">
        <w:rPr>
          <w:rStyle w:val="body"/>
          <w:rFonts w:ascii="Arial" w:hAnsi="Arial" w:cs="Arial"/>
          <w:b/>
          <w:sz w:val="22"/>
          <w:szCs w:val="22"/>
        </w:rPr>
        <w:t>räumlich</w:t>
      </w:r>
      <w:r w:rsidR="00571BE4" w:rsidRPr="00571BE4">
        <w:rPr>
          <w:rStyle w:val="body"/>
          <w:rFonts w:ascii="Arial" w:hAnsi="Arial" w:cs="Arial"/>
          <w:b/>
          <w:sz w:val="22"/>
          <w:szCs w:val="22"/>
        </w:rPr>
        <w:t>e</w:t>
      </w:r>
      <w:r w:rsidRPr="00571BE4">
        <w:rPr>
          <w:rStyle w:val="body"/>
          <w:rFonts w:ascii="Arial" w:hAnsi="Arial" w:cs="Arial"/>
          <w:b/>
          <w:sz w:val="22"/>
          <w:szCs w:val="22"/>
        </w:rPr>
        <w:t xml:space="preserve"> </w:t>
      </w:r>
      <w:r w:rsidR="00571BE4" w:rsidRPr="00571BE4">
        <w:rPr>
          <w:rStyle w:val="body"/>
          <w:rFonts w:ascii="Arial" w:hAnsi="Arial" w:cs="Arial"/>
          <w:b/>
          <w:sz w:val="22"/>
          <w:szCs w:val="22"/>
        </w:rPr>
        <w:t>Z</w:t>
      </w:r>
      <w:r w:rsidRPr="00571BE4">
        <w:rPr>
          <w:rStyle w:val="body"/>
          <w:rFonts w:ascii="Arial" w:hAnsi="Arial" w:cs="Arial"/>
          <w:b/>
          <w:sz w:val="22"/>
          <w:szCs w:val="22"/>
        </w:rPr>
        <w:t>usammen</w:t>
      </w:r>
      <w:r w:rsidR="00571BE4" w:rsidRPr="00571BE4">
        <w:rPr>
          <w:rStyle w:val="body"/>
          <w:rFonts w:ascii="Arial" w:hAnsi="Arial" w:cs="Arial"/>
          <w:b/>
          <w:sz w:val="22"/>
          <w:szCs w:val="22"/>
        </w:rPr>
        <w:t>legung</w:t>
      </w:r>
      <w:r w:rsidRPr="00571BE4">
        <w:rPr>
          <w:rStyle w:val="body"/>
          <w:rFonts w:ascii="Arial" w:hAnsi="Arial" w:cs="Arial"/>
          <w:b/>
          <w:sz w:val="22"/>
          <w:szCs w:val="22"/>
        </w:rPr>
        <w:t xml:space="preserve"> </w:t>
      </w:r>
      <w:r w:rsidR="00571BE4" w:rsidRPr="00571BE4">
        <w:rPr>
          <w:rStyle w:val="body"/>
          <w:rFonts w:ascii="Arial" w:hAnsi="Arial" w:cs="Arial"/>
          <w:b/>
          <w:sz w:val="22"/>
          <w:szCs w:val="22"/>
        </w:rPr>
        <w:t xml:space="preserve">sinnvoll </w:t>
      </w:r>
      <w:r w:rsidR="00837FFE">
        <w:rPr>
          <w:rStyle w:val="body"/>
          <w:rFonts w:ascii="Arial" w:hAnsi="Arial" w:cs="Arial"/>
          <w:b/>
          <w:sz w:val="22"/>
          <w:szCs w:val="22"/>
        </w:rPr>
        <w:t>erscheint</w:t>
      </w:r>
      <w:r w:rsidR="00571BE4" w:rsidRPr="00571BE4">
        <w:rPr>
          <w:rStyle w:val="body"/>
          <w:rFonts w:ascii="Arial" w:hAnsi="Arial" w:cs="Arial"/>
          <w:b/>
          <w:sz w:val="22"/>
          <w:szCs w:val="22"/>
        </w:rPr>
        <w:t>,</w:t>
      </w:r>
      <w:r w:rsidRPr="00571BE4">
        <w:rPr>
          <w:rStyle w:val="body"/>
          <w:rFonts w:ascii="Arial" w:hAnsi="Arial" w:cs="Arial"/>
          <w:b/>
          <w:sz w:val="22"/>
          <w:szCs w:val="22"/>
        </w:rPr>
        <w:t xml:space="preserve"> den voraussichtlichen Platzbedarf für einen zentralen Verwaltungsbau samt Parkierungsflächen für Bedienstete und BürgerInnen ermitteln</w:t>
      </w:r>
    </w:p>
    <w:p w:rsidR="00170B49" w:rsidRPr="00571BE4" w:rsidRDefault="004076E9" w:rsidP="00A10957">
      <w:pPr>
        <w:numPr>
          <w:ilvl w:val="0"/>
          <w:numId w:val="17"/>
        </w:numPr>
        <w:jc w:val="both"/>
        <w:rPr>
          <w:rStyle w:val="body"/>
          <w:rFonts w:ascii="Arial" w:hAnsi="Arial" w:cs="Arial"/>
          <w:b/>
          <w:sz w:val="22"/>
          <w:szCs w:val="22"/>
        </w:rPr>
      </w:pPr>
      <w:r w:rsidRPr="00571BE4">
        <w:rPr>
          <w:rStyle w:val="body"/>
          <w:rFonts w:ascii="Arial" w:hAnsi="Arial" w:cs="Arial"/>
          <w:b/>
          <w:sz w:val="22"/>
          <w:szCs w:val="22"/>
        </w:rPr>
        <w:t xml:space="preserve">den Kostenfaktor für </w:t>
      </w:r>
      <w:r w:rsidR="00837FFE">
        <w:rPr>
          <w:rStyle w:val="body"/>
          <w:rFonts w:ascii="Arial" w:hAnsi="Arial" w:cs="Arial"/>
          <w:b/>
          <w:sz w:val="22"/>
          <w:szCs w:val="22"/>
        </w:rPr>
        <w:t>dieses</w:t>
      </w:r>
      <w:r w:rsidRPr="00571BE4">
        <w:rPr>
          <w:rStyle w:val="body"/>
          <w:rFonts w:ascii="Arial" w:hAnsi="Arial" w:cs="Arial"/>
          <w:b/>
          <w:sz w:val="22"/>
          <w:szCs w:val="22"/>
        </w:rPr>
        <w:t xml:space="preserve"> </w:t>
      </w:r>
      <w:r w:rsidR="00837FFE">
        <w:rPr>
          <w:rStyle w:val="body"/>
          <w:rFonts w:ascii="Arial" w:hAnsi="Arial" w:cs="Arial"/>
          <w:b/>
          <w:sz w:val="22"/>
          <w:szCs w:val="22"/>
        </w:rPr>
        <w:t xml:space="preserve">evtl. </w:t>
      </w:r>
      <w:r w:rsidRPr="00571BE4">
        <w:rPr>
          <w:rStyle w:val="body"/>
          <w:rFonts w:ascii="Arial" w:hAnsi="Arial" w:cs="Arial"/>
          <w:b/>
          <w:sz w:val="22"/>
          <w:szCs w:val="22"/>
        </w:rPr>
        <w:t>Neubau</w:t>
      </w:r>
      <w:r w:rsidR="00837FFE">
        <w:rPr>
          <w:rStyle w:val="body"/>
          <w:rFonts w:ascii="Arial" w:hAnsi="Arial" w:cs="Arial"/>
          <w:b/>
          <w:sz w:val="22"/>
          <w:szCs w:val="22"/>
        </w:rPr>
        <w:t>vorhaben</w:t>
      </w:r>
      <w:r w:rsidR="00170B49" w:rsidRPr="00571BE4">
        <w:rPr>
          <w:rStyle w:val="body"/>
          <w:rFonts w:ascii="Arial" w:hAnsi="Arial" w:cs="Arial"/>
          <w:b/>
          <w:sz w:val="22"/>
          <w:szCs w:val="22"/>
        </w:rPr>
        <w:t xml:space="preserve"> </w:t>
      </w:r>
      <w:r w:rsidRPr="00571BE4">
        <w:rPr>
          <w:rStyle w:val="body"/>
          <w:rFonts w:ascii="Arial" w:hAnsi="Arial" w:cs="Arial"/>
          <w:b/>
          <w:sz w:val="22"/>
          <w:szCs w:val="22"/>
        </w:rPr>
        <w:t>seriös berechnen und Fördermöglichkeiten abklären</w:t>
      </w:r>
    </w:p>
    <w:p w:rsidR="004076E9" w:rsidRPr="00571BE4" w:rsidRDefault="004076E9" w:rsidP="00A10957">
      <w:pPr>
        <w:numPr>
          <w:ilvl w:val="0"/>
          <w:numId w:val="17"/>
        </w:numPr>
        <w:jc w:val="both"/>
        <w:rPr>
          <w:rStyle w:val="body"/>
          <w:rFonts w:ascii="Arial" w:hAnsi="Arial" w:cs="Arial"/>
          <w:b/>
          <w:sz w:val="22"/>
          <w:szCs w:val="22"/>
        </w:rPr>
      </w:pPr>
      <w:r w:rsidRPr="00571BE4">
        <w:rPr>
          <w:rStyle w:val="body"/>
          <w:rFonts w:ascii="Arial" w:hAnsi="Arial" w:cs="Arial"/>
          <w:b/>
          <w:sz w:val="22"/>
          <w:szCs w:val="22"/>
        </w:rPr>
        <w:t>bei der Kostenkalkulation für den Verwaltungsneubau auch den potentiellen Einsparfaktor beim Energieverbrauch</w:t>
      </w:r>
      <w:r w:rsidR="00837FFE">
        <w:rPr>
          <w:rStyle w:val="body"/>
          <w:rFonts w:ascii="Arial" w:hAnsi="Arial" w:cs="Arial"/>
          <w:b/>
          <w:sz w:val="22"/>
          <w:szCs w:val="22"/>
        </w:rPr>
        <w:t xml:space="preserve"> (u.a. durch Installation einer Photovoltaikanlage)</w:t>
      </w:r>
      <w:r w:rsidRPr="00571BE4">
        <w:rPr>
          <w:rStyle w:val="body"/>
          <w:rFonts w:ascii="Arial" w:hAnsi="Arial" w:cs="Arial"/>
          <w:b/>
          <w:sz w:val="22"/>
          <w:szCs w:val="22"/>
        </w:rPr>
        <w:t xml:space="preserve"> und dem Ausstoss umweltbelastender Emissionen berücksichtigen und eine Einschätzung der Erlöse, die durch den Verkauf einiger </w:t>
      </w:r>
      <w:r w:rsidR="00571BE4" w:rsidRPr="00571BE4">
        <w:rPr>
          <w:rStyle w:val="body"/>
          <w:rFonts w:ascii="Arial" w:hAnsi="Arial" w:cs="Arial"/>
          <w:b/>
          <w:sz w:val="22"/>
          <w:szCs w:val="22"/>
        </w:rPr>
        <w:t xml:space="preserve">städtischer </w:t>
      </w:r>
      <w:r w:rsidRPr="00571BE4">
        <w:rPr>
          <w:rStyle w:val="body"/>
          <w:rFonts w:ascii="Arial" w:hAnsi="Arial" w:cs="Arial"/>
          <w:b/>
          <w:sz w:val="22"/>
          <w:szCs w:val="22"/>
        </w:rPr>
        <w:t>Liegenschaften</w:t>
      </w:r>
      <w:r w:rsidR="00837FFE">
        <w:rPr>
          <w:rStyle w:val="body"/>
          <w:rFonts w:ascii="Arial" w:hAnsi="Arial" w:cs="Arial"/>
          <w:b/>
          <w:sz w:val="22"/>
          <w:szCs w:val="22"/>
        </w:rPr>
        <w:t xml:space="preserve"> </w:t>
      </w:r>
      <w:r w:rsidR="00571BE4" w:rsidRPr="00571BE4">
        <w:rPr>
          <w:rStyle w:val="body"/>
          <w:rFonts w:ascii="Arial" w:hAnsi="Arial" w:cs="Arial"/>
          <w:b/>
          <w:sz w:val="22"/>
          <w:szCs w:val="22"/>
        </w:rPr>
        <w:t>(z.B. Streitshaus)</w:t>
      </w:r>
      <w:r w:rsidRPr="00571BE4">
        <w:rPr>
          <w:rStyle w:val="body"/>
          <w:rFonts w:ascii="Arial" w:hAnsi="Arial" w:cs="Arial"/>
          <w:b/>
          <w:sz w:val="22"/>
          <w:szCs w:val="22"/>
        </w:rPr>
        <w:t xml:space="preserve"> generiert werden könnten, vornehmen </w:t>
      </w:r>
    </w:p>
    <w:p w:rsidR="004076E9" w:rsidRPr="00571BE4" w:rsidRDefault="004076E9" w:rsidP="00A10957">
      <w:pPr>
        <w:numPr>
          <w:ilvl w:val="0"/>
          <w:numId w:val="17"/>
        </w:numPr>
        <w:jc w:val="both"/>
        <w:rPr>
          <w:rStyle w:val="body"/>
          <w:rFonts w:ascii="Arial" w:hAnsi="Arial" w:cs="Arial"/>
          <w:b/>
          <w:sz w:val="22"/>
          <w:szCs w:val="22"/>
        </w:rPr>
      </w:pPr>
      <w:r w:rsidRPr="00571BE4">
        <w:rPr>
          <w:rStyle w:val="body"/>
          <w:rFonts w:ascii="Arial" w:hAnsi="Arial" w:cs="Arial"/>
          <w:b/>
          <w:sz w:val="22"/>
          <w:szCs w:val="22"/>
        </w:rPr>
        <w:t xml:space="preserve">abschließend im Rahmen einer Gegenüberstellung der Pro und Contra für die Sanierung </w:t>
      </w:r>
      <w:r w:rsidR="00837FFE">
        <w:rPr>
          <w:rStyle w:val="body"/>
          <w:rFonts w:ascii="Arial" w:hAnsi="Arial" w:cs="Arial"/>
          <w:b/>
          <w:sz w:val="22"/>
          <w:szCs w:val="22"/>
        </w:rPr>
        <w:t xml:space="preserve">der Liegenschaften </w:t>
      </w:r>
      <w:r w:rsidRPr="00571BE4">
        <w:rPr>
          <w:rStyle w:val="body"/>
          <w:rFonts w:ascii="Arial" w:hAnsi="Arial" w:cs="Arial"/>
          <w:b/>
          <w:sz w:val="22"/>
          <w:szCs w:val="22"/>
        </w:rPr>
        <w:t>bzw. einen Verwaltungsneubau dem Stadtrat eine belastbare Entscheidungshilfe zur Verfügung stellen.</w:t>
      </w:r>
    </w:p>
    <w:p w:rsidR="004076E9" w:rsidRDefault="004076E9" w:rsidP="004076E9">
      <w:pPr>
        <w:ind w:left="360"/>
        <w:jc w:val="both"/>
        <w:rPr>
          <w:rStyle w:val="body"/>
          <w:rFonts w:ascii="Arial" w:hAnsi="Arial" w:cs="Arial"/>
        </w:rPr>
      </w:pPr>
    </w:p>
    <w:p w:rsidR="004076E9" w:rsidRPr="00837FFE" w:rsidRDefault="004076E9" w:rsidP="004076E9">
      <w:pPr>
        <w:ind w:left="360"/>
        <w:jc w:val="both"/>
        <w:rPr>
          <w:rStyle w:val="body"/>
          <w:rFonts w:ascii="Arial" w:hAnsi="Arial" w:cs="Arial"/>
          <w:b/>
          <w:sz w:val="22"/>
          <w:szCs w:val="22"/>
        </w:rPr>
      </w:pPr>
      <w:r w:rsidRPr="00837FFE">
        <w:rPr>
          <w:rStyle w:val="body"/>
          <w:rFonts w:ascii="Arial" w:hAnsi="Arial" w:cs="Arial"/>
          <w:b/>
          <w:sz w:val="22"/>
          <w:szCs w:val="22"/>
        </w:rPr>
        <w:t>Soweit für die</w:t>
      </w:r>
      <w:r w:rsidR="00571BE4" w:rsidRPr="00837FFE">
        <w:rPr>
          <w:rStyle w:val="body"/>
          <w:rFonts w:ascii="Arial" w:hAnsi="Arial" w:cs="Arial"/>
          <w:b/>
          <w:sz w:val="22"/>
          <w:szCs w:val="22"/>
        </w:rPr>
        <w:t xml:space="preserve"> Abarbeitung die</w:t>
      </w:r>
      <w:r w:rsidRPr="00837FFE">
        <w:rPr>
          <w:rStyle w:val="body"/>
          <w:rFonts w:ascii="Arial" w:hAnsi="Arial" w:cs="Arial"/>
          <w:b/>
          <w:sz w:val="22"/>
          <w:szCs w:val="22"/>
        </w:rPr>
        <w:t>se</w:t>
      </w:r>
      <w:r w:rsidR="00571BE4" w:rsidRPr="00837FFE">
        <w:rPr>
          <w:rStyle w:val="body"/>
          <w:rFonts w:ascii="Arial" w:hAnsi="Arial" w:cs="Arial"/>
          <w:b/>
          <w:sz w:val="22"/>
          <w:szCs w:val="22"/>
        </w:rPr>
        <w:t>r</w:t>
      </w:r>
      <w:r w:rsidRPr="00837FFE">
        <w:rPr>
          <w:rStyle w:val="body"/>
          <w:rFonts w:ascii="Arial" w:hAnsi="Arial" w:cs="Arial"/>
          <w:b/>
          <w:sz w:val="22"/>
          <w:szCs w:val="22"/>
        </w:rPr>
        <w:t xml:space="preserve"> Aufgabenstellungen </w:t>
      </w:r>
      <w:r w:rsidR="00571BE4" w:rsidRPr="00837FFE">
        <w:rPr>
          <w:rStyle w:val="body"/>
          <w:rFonts w:ascii="Arial" w:hAnsi="Arial" w:cs="Arial"/>
          <w:b/>
          <w:sz w:val="22"/>
          <w:szCs w:val="22"/>
        </w:rPr>
        <w:t xml:space="preserve">auch </w:t>
      </w:r>
      <w:r w:rsidRPr="00837FFE">
        <w:rPr>
          <w:rStyle w:val="body"/>
          <w:rFonts w:ascii="Arial" w:hAnsi="Arial" w:cs="Arial"/>
          <w:b/>
          <w:sz w:val="22"/>
          <w:szCs w:val="22"/>
        </w:rPr>
        <w:t xml:space="preserve">die Inanspruchnahme externer Dienstleister </w:t>
      </w:r>
      <w:r w:rsidR="00571BE4" w:rsidRPr="00837FFE">
        <w:rPr>
          <w:rStyle w:val="body"/>
          <w:rFonts w:ascii="Arial" w:hAnsi="Arial" w:cs="Arial"/>
          <w:b/>
          <w:sz w:val="22"/>
          <w:szCs w:val="22"/>
        </w:rPr>
        <w:t>erforderlich werden sollte, bitten wir um entsprechende Beauftragung.</w:t>
      </w:r>
    </w:p>
    <w:p w:rsidR="00A10957" w:rsidRPr="00837FFE" w:rsidRDefault="00A10957" w:rsidP="00D626C6">
      <w:pPr>
        <w:jc w:val="both"/>
        <w:rPr>
          <w:rStyle w:val="body"/>
          <w:rFonts w:ascii="Arial" w:hAnsi="Arial" w:cs="Arial"/>
          <w:b/>
          <w:sz w:val="22"/>
          <w:szCs w:val="22"/>
        </w:rPr>
      </w:pPr>
    </w:p>
    <w:p w:rsidR="00D626C6" w:rsidRPr="00837FFE" w:rsidRDefault="00D626C6" w:rsidP="00D626C6">
      <w:pPr>
        <w:spacing w:before="100" w:beforeAutospacing="1" w:afterAutospacing="1"/>
        <w:jc w:val="both"/>
        <w:rPr>
          <w:rFonts w:ascii="Arial" w:hAnsi="Arial" w:cs="Arial"/>
          <w:sz w:val="22"/>
          <w:szCs w:val="22"/>
          <w:lang w:eastAsia="de-DE"/>
        </w:rPr>
      </w:pPr>
      <w:r w:rsidRPr="00837FFE">
        <w:rPr>
          <w:rFonts w:ascii="Arial" w:hAnsi="Arial" w:cs="Arial"/>
          <w:sz w:val="22"/>
          <w:szCs w:val="22"/>
          <w:lang w:eastAsia="de-DE"/>
        </w:rPr>
        <w:t>Mit freundlichen Grüßen</w:t>
      </w:r>
    </w:p>
    <w:p w:rsidR="00BC3C5E" w:rsidRDefault="00D626C6" w:rsidP="00BB22B4">
      <w:pPr>
        <w:spacing w:before="100" w:beforeAutospacing="1" w:afterAutospacing="1"/>
        <w:jc w:val="both"/>
        <w:rPr>
          <w:rFonts w:ascii="Arial" w:hAnsi="Arial" w:cs="Arial"/>
          <w:sz w:val="22"/>
          <w:szCs w:val="22"/>
          <w:lang w:eastAsia="de-DE"/>
        </w:rPr>
      </w:pPr>
      <w:r w:rsidRPr="00837FFE">
        <w:rPr>
          <w:rFonts w:ascii="Arial" w:hAnsi="Arial" w:cs="Arial"/>
          <w:sz w:val="22"/>
          <w:szCs w:val="22"/>
          <w:lang w:eastAsia="de-DE"/>
        </w:rPr>
        <w:t>Manfred Hümmer</w:t>
      </w:r>
    </w:p>
    <w:p w:rsidR="00837FFE" w:rsidRPr="00837FFE" w:rsidRDefault="00837FFE" w:rsidP="00BB22B4">
      <w:pPr>
        <w:spacing w:before="100" w:beforeAutospacing="1" w:afterAutospacing="1"/>
        <w:jc w:val="both"/>
        <w:rPr>
          <w:rFonts w:ascii="Arial" w:hAnsi="Arial" w:cs="Arial"/>
          <w:sz w:val="22"/>
          <w:szCs w:val="22"/>
        </w:rPr>
      </w:pPr>
      <w:r>
        <w:rPr>
          <w:rFonts w:ascii="Arial" w:hAnsi="Arial" w:cs="Arial"/>
          <w:sz w:val="22"/>
          <w:szCs w:val="22"/>
          <w:lang w:eastAsia="de-DE"/>
        </w:rPr>
        <w:t>Fraktionsvorsitzender</w:t>
      </w:r>
    </w:p>
    <w:sectPr w:rsidR="00837FFE" w:rsidRPr="00837FFE" w:rsidSect="007B6D7F">
      <w:pgSz w:w="11906" w:h="16838"/>
      <w:pgMar w:top="1417" w:right="1417" w:bottom="899" w:left="12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E711C9"/>
    <w:multiLevelType w:val="hybridMultilevel"/>
    <w:tmpl w:val="3B104F7A"/>
    <w:lvl w:ilvl="0" w:tplc="C9A40E1A">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D3D62AF"/>
    <w:multiLevelType w:val="hybridMultilevel"/>
    <w:tmpl w:val="E3B8B2AE"/>
    <w:lvl w:ilvl="0" w:tplc="8F7E568E">
      <w:start w:val="14"/>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3B91BBD"/>
    <w:multiLevelType w:val="hybridMultilevel"/>
    <w:tmpl w:val="F95A9E1E"/>
    <w:lvl w:ilvl="0" w:tplc="087E0FB6">
      <w:start w:val="13"/>
      <w:numFmt w:val="bullet"/>
      <w:lvlText w:val="-"/>
      <w:lvlJc w:val="left"/>
      <w:pPr>
        <w:tabs>
          <w:tab w:val="num" w:pos="180"/>
        </w:tabs>
        <w:ind w:left="180" w:hanging="360"/>
      </w:pPr>
      <w:rPr>
        <w:rFonts w:ascii="Arial" w:eastAsia="Times New Roman" w:hAnsi="Arial" w:cs="Arial" w:hint="default"/>
      </w:rPr>
    </w:lvl>
    <w:lvl w:ilvl="1" w:tplc="04070003" w:tentative="1">
      <w:start w:val="1"/>
      <w:numFmt w:val="bullet"/>
      <w:lvlText w:val="o"/>
      <w:lvlJc w:val="left"/>
      <w:pPr>
        <w:tabs>
          <w:tab w:val="num" w:pos="900"/>
        </w:tabs>
        <w:ind w:left="900" w:hanging="360"/>
      </w:pPr>
      <w:rPr>
        <w:rFonts w:ascii="Courier New" w:hAnsi="Courier New" w:cs="Courier New" w:hint="default"/>
      </w:rPr>
    </w:lvl>
    <w:lvl w:ilvl="2" w:tplc="04070005" w:tentative="1">
      <w:start w:val="1"/>
      <w:numFmt w:val="bullet"/>
      <w:lvlText w:val=""/>
      <w:lvlJc w:val="left"/>
      <w:pPr>
        <w:tabs>
          <w:tab w:val="num" w:pos="1620"/>
        </w:tabs>
        <w:ind w:left="1620" w:hanging="360"/>
      </w:pPr>
      <w:rPr>
        <w:rFonts w:ascii="Wingdings" w:hAnsi="Wingdings" w:hint="default"/>
      </w:rPr>
    </w:lvl>
    <w:lvl w:ilvl="3" w:tplc="04070001" w:tentative="1">
      <w:start w:val="1"/>
      <w:numFmt w:val="bullet"/>
      <w:lvlText w:val=""/>
      <w:lvlJc w:val="left"/>
      <w:pPr>
        <w:tabs>
          <w:tab w:val="num" w:pos="2340"/>
        </w:tabs>
        <w:ind w:left="2340" w:hanging="360"/>
      </w:pPr>
      <w:rPr>
        <w:rFonts w:ascii="Symbol" w:hAnsi="Symbol" w:hint="default"/>
      </w:rPr>
    </w:lvl>
    <w:lvl w:ilvl="4" w:tplc="04070003" w:tentative="1">
      <w:start w:val="1"/>
      <w:numFmt w:val="bullet"/>
      <w:lvlText w:val="o"/>
      <w:lvlJc w:val="left"/>
      <w:pPr>
        <w:tabs>
          <w:tab w:val="num" w:pos="3060"/>
        </w:tabs>
        <w:ind w:left="3060" w:hanging="360"/>
      </w:pPr>
      <w:rPr>
        <w:rFonts w:ascii="Courier New" w:hAnsi="Courier New" w:cs="Courier New" w:hint="default"/>
      </w:rPr>
    </w:lvl>
    <w:lvl w:ilvl="5" w:tplc="04070005" w:tentative="1">
      <w:start w:val="1"/>
      <w:numFmt w:val="bullet"/>
      <w:lvlText w:val=""/>
      <w:lvlJc w:val="left"/>
      <w:pPr>
        <w:tabs>
          <w:tab w:val="num" w:pos="3780"/>
        </w:tabs>
        <w:ind w:left="3780" w:hanging="360"/>
      </w:pPr>
      <w:rPr>
        <w:rFonts w:ascii="Wingdings" w:hAnsi="Wingdings" w:hint="default"/>
      </w:rPr>
    </w:lvl>
    <w:lvl w:ilvl="6" w:tplc="04070001" w:tentative="1">
      <w:start w:val="1"/>
      <w:numFmt w:val="bullet"/>
      <w:lvlText w:val=""/>
      <w:lvlJc w:val="left"/>
      <w:pPr>
        <w:tabs>
          <w:tab w:val="num" w:pos="4500"/>
        </w:tabs>
        <w:ind w:left="4500" w:hanging="360"/>
      </w:pPr>
      <w:rPr>
        <w:rFonts w:ascii="Symbol" w:hAnsi="Symbol" w:hint="default"/>
      </w:rPr>
    </w:lvl>
    <w:lvl w:ilvl="7" w:tplc="04070003" w:tentative="1">
      <w:start w:val="1"/>
      <w:numFmt w:val="bullet"/>
      <w:lvlText w:val="o"/>
      <w:lvlJc w:val="left"/>
      <w:pPr>
        <w:tabs>
          <w:tab w:val="num" w:pos="5220"/>
        </w:tabs>
        <w:ind w:left="5220" w:hanging="360"/>
      </w:pPr>
      <w:rPr>
        <w:rFonts w:ascii="Courier New" w:hAnsi="Courier New" w:cs="Courier New" w:hint="default"/>
      </w:rPr>
    </w:lvl>
    <w:lvl w:ilvl="8" w:tplc="04070005" w:tentative="1">
      <w:start w:val="1"/>
      <w:numFmt w:val="bullet"/>
      <w:lvlText w:val=""/>
      <w:lvlJc w:val="left"/>
      <w:pPr>
        <w:tabs>
          <w:tab w:val="num" w:pos="5940"/>
        </w:tabs>
        <w:ind w:left="5940" w:hanging="360"/>
      </w:pPr>
      <w:rPr>
        <w:rFonts w:ascii="Wingdings" w:hAnsi="Wingdings" w:hint="default"/>
      </w:rPr>
    </w:lvl>
  </w:abstractNum>
  <w:abstractNum w:abstractNumId="3" w15:restartNumberingAfterBreak="0">
    <w:nsid w:val="2D3574D5"/>
    <w:multiLevelType w:val="hybridMultilevel"/>
    <w:tmpl w:val="C83893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33102E20"/>
    <w:multiLevelType w:val="hybridMultilevel"/>
    <w:tmpl w:val="B0A65938"/>
    <w:lvl w:ilvl="0" w:tplc="0407000F">
      <w:start w:val="1"/>
      <w:numFmt w:val="decimal"/>
      <w:lvlText w:val="%1."/>
      <w:lvlJc w:val="left"/>
      <w:pPr>
        <w:ind w:left="720" w:hanging="360"/>
      </w:pPr>
    </w:lvl>
    <w:lvl w:ilvl="1" w:tplc="04070019">
      <w:start w:val="1"/>
      <w:numFmt w:val="decimal"/>
      <w:lvlText w:val="%2."/>
      <w:lvlJc w:val="left"/>
      <w:pPr>
        <w:tabs>
          <w:tab w:val="num" w:pos="1440"/>
        </w:tabs>
        <w:ind w:left="1440" w:hanging="360"/>
      </w:pPr>
    </w:lvl>
    <w:lvl w:ilvl="2" w:tplc="0407001B">
      <w:start w:val="1"/>
      <w:numFmt w:val="decimal"/>
      <w:lvlText w:val="%3."/>
      <w:lvlJc w:val="left"/>
      <w:pPr>
        <w:tabs>
          <w:tab w:val="num" w:pos="2160"/>
        </w:tabs>
        <w:ind w:left="2160" w:hanging="360"/>
      </w:pPr>
    </w:lvl>
    <w:lvl w:ilvl="3" w:tplc="0407000F">
      <w:start w:val="1"/>
      <w:numFmt w:val="decimal"/>
      <w:lvlText w:val="%4."/>
      <w:lvlJc w:val="left"/>
      <w:pPr>
        <w:tabs>
          <w:tab w:val="num" w:pos="2880"/>
        </w:tabs>
        <w:ind w:left="2880" w:hanging="360"/>
      </w:pPr>
    </w:lvl>
    <w:lvl w:ilvl="4" w:tplc="04070019">
      <w:start w:val="1"/>
      <w:numFmt w:val="decimal"/>
      <w:lvlText w:val="%5."/>
      <w:lvlJc w:val="left"/>
      <w:pPr>
        <w:tabs>
          <w:tab w:val="num" w:pos="3600"/>
        </w:tabs>
        <w:ind w:left="3600" w:hanging="360"/>
      </w:pPr>
    </w:lvl>
    <w:lvl w:ilvl="5" w:tplc="0407001B">
      <w:start w:val="1"/>
      <w:numFmt w:val="decimal"/>
      <w:lvlText w:val="%6."/>
      <w:lvlJc w:val="left"/>
      <w:pPr>
        <w:tabs>
          <w:tab w:val="num" w:pos="4320"/>
        </w:tabs>
        <w:ind w:left="4320" w:hanging="360"/>
      </w:pPr>
    </w:lvl>
    <w:lvl w:ilvl="6" w:tplc="0407000F">
      <w:start w:val="1"/>
      <w:numFmt w:val="decimal"/>
      <w:lvlText w:val="%7."/>
      <w:lvlJc w:val="left"/>
      <w:pPr>
        <w:tabs>
          <w:tab w:val="num" w:pos="5040"/>
        </w:tabs>
        <w:ind w:left="5040" w:hanging="360"/>
      </w:pPr>
    </w:lvl>
    <w:lvl w:ilvl="7" w:tplc="04070019">
      <w:start w:val="1"/>
      <w:numFmt w:val="decimal"/>
      <w:lvlText w:val="%8."/>
      <w:lvlJc w:val="left"/>
      <w:pPr>
        <w:tabs>
          <w:tab w:val="num" w:pos="5760"/>
        </w:tabs>
        <w:ind w:left="5760" w:hanging="360"/>
      </w:pPr>
    </w:lvl>
    <w:lvl w:ilvl="8" w:tplc="0407001B">
      <w:start w:val="1"/>
      <w:numFmt w:val="decimal"/>
      <w:lvlText w:val="%9."/>
      <w:lvlJc w:val="left"/>
      <w:pPr>
        <w:tabs>
          <w:tab w:val="num" w:pos="6480"/>
        </w:tabs>
        <w:ind w:left="6480" w:hanging="360"/>
      </w:pPr>
    </w:lvl>
  </w:abstractNum>
  <w:abstractNum w:abstractNumId="5" w15:restartNumberingAfterBreak="0">
    <w:nsid w:val="390C352C"/>
    <w:multiLevelType w:val="hybridMultilevel"/>
    <w:tmpl w:val="8C785092"/>
    <w:lvl w:ilvl="0" w:tplc="35B48C08">
      <w:numFmt w:val="bullet"/>
      <w:lvlText w:val="-"/>
      <w:lvlJc w:val="left"/>
      <w:pPr>
        <w:ind w:left="720" w:hanging="360"/>
      </w:pPr>
      <w:rPr>
        <w:rFonts w:ascii="Calibri" w:eastAsia="Calibr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39AE1527"/>
    <w:multiLevelType w:val="multilevel"/>
    <w:tmpl w:val="5C7C8F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F02A50"/>
    <w:multiLevelType w:val="hybridMultilevel"/>
    <w:tmpl w:val="A39287F0"/>
    <w:lvl w:ilvl="0" w:tplc="231EB45C">
      <w:start w:val="6"/>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E375307"/>
    <w:multiLevelType w:val="hybridMultilevel"/>
    <w:tmpl w:val="240E81A0"/>
    <w:lvl w:ilvl="0" w:tplc="00E48A38">
      <w:start w:val="1"/>
      <w:numFmt w:val="decimal"/>
      <w:lvlText w:val="%1."/>
      <w:lvlJc w:val="left"/>
      <w:pPr>
        <w:ind w:left="1065" w:hanging="360"/>
      </w:pPr>
      <w:rPr>
        <w:rFonts w:ascii="Times New Roman" w:hAnsi="Times New Roman" w:cs="Times New Roman" w:hint="default"/>
      </w:rPr>
    </w:lvl>
    <w:lvl w:ilvl="1" w:tplc="04070019" w:tentative="1">
      <w:start w:val="1"/>
      <w:numFmt w:val="lowerLetter"/>
      <w:lvlText w:val="%2."/>
      <w:lvlJc w:val="left"/>
      <w:pPr>
        <w:ind w:left="1785" w:hanging="360"/>
      </w:pPr>
    </w:lvl>
    <w:lvl w:ilvl="2" w:tplc="0407001B" w:tentative="1">
      <w:start w:val="1"/>
      <w:numFmt w:val="lowerRoman"/>
      <w:lvlText w:val="%3."/>
      <w:lvlJc w:val="right"/>
      <w:pPr>
        <w:ind w:left="2505" w:hanging="180"/>
      </w:pPr>
    </w:lvl>
    <w:lvl w:ilvl="3" w:tplc="0407000F" w:tentative="1">
      <w:start w:val="1"/>
      <w:numFmt w:val="decimal"/>
      <w:lvlText w:val="%4."/>
      <w:lvlJc w:val="left"/>
      <w:pPr>
        <w:ind w:left="3225" w:hanging="360"/>
      </w:pPr>
    </w:lvl>
    <w:lvl w:ilvl="4" w:tplc="04070019" w:tentative="1">
      <w:start w:val="1"/>
      <w:numFmt w:val="lowerLetter"/>
      <w:lvlText w:val="%5."/>
      <w:lvlJc w:val="left"/>
      <w:pPr>
        <w:ind w:left="3945" w:hanging="360"/>
      </w:pPr>
    </w:lvl>
    <w:lvl w:ilvl="5" w:tplc="0407001B" w:tentative="1">
      <w:start w:val="1"/>
      <w:numFmt w:val="lowerRoman"/>
      <w:lvlText w:val="%6."/>
      <w:lvlJc w:val="right"/>
      <w:pPr>
        <w:ind w:left="4665" w:hanging="180"/>
      </w:pPr>
    </w:lvl>
    <w:lvl w:ilvl="6" w:tplc="0407000F" w:tentative="1">
      <w:start w:val="1"/>
      <w:numFmt w:val="decimal"/>
      <w:lvlText w:val="%7."/>
      <w:lvlJc w:val="left"/>
      <w:pPr>
        <w:ind w:left="5385" w:hanging="360"/>
      </w:pPr>
    </w:lvl>
    <w:lvl w:ilvl="7" w:tplc="04070019" w:tentative="1">
      <w:start w:val="1"/>
      <w:numFmt w:val="lowerLetter"/>
      <w:lvlText w:val="%8."/>
      <w:lvlJc w:val="left"/>
      <w:pPr>
        <w:ind w:left="6105" w:hanging="360"/>
      </w:pPr>
    </w:lvl>
    <w:lvl w:ilvl="8" w:tplc="0407001B" w:tentative="1">
      <w:start w:val="1"/>
      <w:numFmt w:val="lowerRoman"/>
      <w:lvlText w:val="%9."/>
      <w:lvlJc w:val="right"/>
      <w:pPr>
        <w:ind w:left="6825" w:hanging="180"/>
      </w:pPr>
    </w:lvl>
  </w:abstractNum>
  <w:abstractNum w:abstractNumId="9" w15:restartNumberingAfterBreak="0">
    <w:nsid w:val="5A19360C"/>
    <w:multiLevelType w:val="hybridMultilevel"/>
    <w:tmpl w:val="5A3ABD9A"/>
    <w:lvl w:ilvl="0" w:tplc="D516284C">
      <w:start w:val="14"/>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5FC8545D"/>
    <w:multiLevelType w:val="multilevel"/>
    <w:tmpl w:val="82E03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0375A80"/>
    <w:multiLevelType w:val="hybridMultilevel"/>
    <w:tmpl w:val="5C42E6B0"/>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9A66482"/>
    <w:multiLevelType w:val="hybridMultilevel"/>
    <w:tmpl w:val="2D568952"/>
    <w:lvl w:ilvl="0" w:tplc="0BB0A2AC">
      <w:start w:val="6"/>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C721956"/>
    <w:multiLevelType w:val="hybridMultilevel"/>
    <w:tmpl w:val="E6A87E1E"/>
    <w:lvl w:ilvl="0" w:tplc="1C6A8312">
      <w:numFmt w:val="bullet"/>
      <w:lvlText w:val="-"/>
      <w:lvlJc w:val="left"/>
      <w:pPr>
        <w:ind w:left="1065" w:hanging="360"/>
      </w:pPr>
      <w:rPr>
        <w:rFonts w:ascii="Arial" w:eastAsia="Times New Roman" w:hAnsi="Arial" w:cs="Arial" w:hint="default"/>
      </w:rPr>
    </w:lvl>
    <w:lvl w:ilvl="1" w:tplc="04070003" w:tentative="1">
      <w:start w:val="1"/>
      <w:numFmt w:val="bullet"/>
      <w:lvlText w:val="o"/>
      <w:lvlJc w:val="left"/>
      <w:pPr>
        <w:ind w:left="1785" w:hanging="360"/>
      </w:pPr>
      <w:rPr>
        <w:rFonts w:ascii="Courier New" w:hAnsi="Courier New" w:cs="Courier New" w:hint="default"/>
      </w:rPr>
    </w:lvl>
    <w:lvl w:ilvl="2" w:tplc="04070005" w:tentative="1">
      <w:start w:val="1"/>
      <w:numFmt w:val="bullet"/>
      <w:lvlText w:val=""/>
      <w:lvlJc w:val="left"/>
      <w:pPr>
        <w:ind w:left="2505" w:hanging="360"/>
      </w:pPr>
      <w:rPr>
        <w:rFonts w:ascii="Wingdings" w:hAnsi="Wingdings" w:hint="default"/>
      </w:rPr>
    </w:lvl>
    <w:lvl w:ilvl="3" w:tplc="04070001" w:tentative="1">
      <w:start w:val="1"/>
      <w:numFmt w:val="bullet"/>
      <w:lvlText w:val=""/>
      <w:lvlJc w:val="left"/>
      <w:pPr>
        <w:ind w:left="3225" w:hanging="360"/>
      </w:pPr>
      <w:rPr>
        <w:rFonts w:ascii="Symbol" w:hAnsi="Symbol" w:hint="default"/>
      </w:rPr>
    </w:lvl>
    <w:lvl w:ilvl="4" w:tplc="04070003" w:tentative="1">
      <w:start w:val="1"/>
      <w:numFmt w:val="bullet"/>
      <w:lvlText w:val="o"/>
      <w:lvlJc w:val="left"/>
      <w:pPr>
        <w:ind w:left="3945" w:hanging="360"/>
      </w:pPr>
      <w:rPr>
        <w:rFonts w:ascii="Courier New" w:hAnsi="Courier New" w:cs="Courier New" w:hint="default"/>
      </w:rPr>
    </w:lvl>
    <w:lvl w:ilvl="5" w:tplc="04070005" w:tentative="1">
      <w:start w:val="1"/>
      <w:numFmt w:val="bullet"/>
      <w:lvlText w:val=""/>
      <w:lvlJc w:val="left"/>
      <w:pPr>
        <w:ind w:left="4665" w:hanging="360"/>
      </w:pPr>
      <w:rPr>
        <w:rFonts w:ascii="Wingdings" w:hAnsi="Wingdings" w:hint="default"/>
      </w:rPr>
    </w:lvl>
    <w:lvl w:ilvl="6" w:tplc="04070001" w:tentative="1">
      <w:start w:val="1"/>
      <w:numFmt w:val="bullet"/>
      <w:lvlText w:val=""/>
      <w:lvlJc w:val="left"/>
      <w:pPr>
        <w:ind w:left="5385" w:hanging="360"/>
      </w:pPr>
      <w:rPr>
        <w:rFonts w:ascii="Symbol" w:hAnsi="Symbol" w:hint="default"/>
      </w:rPr>
    </w:lvl>
    <w:lvl w:ilvl="7" w:tplc="04070003" w:tentative="1">
      <w:start w:val="1"/>
      <w:numFmt w:val="bullet"/>
      <w:lvlText w:val="o"/>
      <w:lvlJc w:val="left"/>
      <w:pPr>
        <w:ind w:left="6105" w:hanging="360"/>
      </w:pPr>
      <w:rPr>
        <w:rFonts w:ascii="Courier New" w:hAnsi="Courier New" w:cs="Courier New" w:hint="default"/>
      </w:rPr>
    </w:lvl>
    <w:lvl w:ilvl="8" w:tplc="04070005" w:tentative="1">
      <w:start w:val="1"/>
      <w:numFmt w:val="bullet"/>
      <w:lvlText w:val=""/>
      <w:lvlJc w:val="left"/>
      <w:pPr>
        <w:ind w:left="6825" w:hanging="360"/>
      </w:pPr>
      <w:rPr>
        <w:rFonts w:ascii="Wingdings" w:hAnsi="Wingdings" w:hint="default"/>
      </w:rPr>
    </w:lvl>
  </w:abstractNum>
  <w:abstractNum w:abstractNumId="14" w15:restartNumberingAfterBreak="0">
    <w:nsid w:val="6FE2769D"/>
    <w:multiLevelType w:val="hybridMultilevel"/>
    <w:tmpl w:val="3A02CFFE"/>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5" w15:restartNumberingAfterBreak="0">
    <w:nsid w:val="78855B45"/>
    <w:multiLevelType w:val="hybridMultilevel"/>
    <w:tmpl w:val="02D64A26"/>
    <w:lvl w:ilvl="0" w:tplc="A80A0A7E">
      <w:start w:val="13"/>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7C093506"/>
    <w:multiLevelType w:val="hybridMultilevel"/>
    <w:tmpl w:val="D5A25604"/>
    <w:lvl w:ilvl="0" w:tplc="90A2F8C8">
      <w:start w:val="13"/>
      <w:numFmt w:val="bullet"/>
      <w:lvlText w:val="-"/>
      <w:lvlJc w:val="left"/>
      <w:pPr>
        <w:tabs>
          <w:tab w:val="num" w:pos="180"/>
        </w:tabs>
        <w:ind w:left="180" w:hanging="360"/>
      </w:pPr>
      <w:rPr>
        <w:rFonts w:ascii="Arial" w:eastAsia="Times New Roman" w:hAnsi="Arial" w:cs="Arial" w:hint="default"/>
      </w:rPr>
    </w:lvl>
    <w:lvl w:ilvl="1" w:tplc="04070003" w:tentative="1">
      <w:start w:val="1"/>
      <w:numFmt w:val="bullet"/>
      <w:lvlText w:val="o"/>
      <w:lvlJc w:val="left"/>
      <w:pPr>
        <w:tabs>
          <w:tab w:val="num" w:pos="900"/>
        </w:tabs>
        <w:ind w:left="900" w:hanging="360"/>
      </w:pPr>
      <w:rPr>
        <w:rFonts w:ascii="Courier New" w:hAnsi="Courier New" w:cs="Courier New" w:hint="default"/>
      </w:rPr>
    </w:lvl>
    <w:lvl w:ilvl="2" w:tplc="04070005" w:tentative="1">
      <w:start w:val="1"/>
      <w:numFmt w:val="bullet"/>
      <w:lvlText w:val=""/>
      <w:lvlJc w:val="left"/>
      <w:pPr>
        <w:tabs>
          <w:tab w:val="num" w:pos="1620"/>
        </w:tabs>
        <w:ind w:left="1620" w:hanging="360"/>
      </w:pPr>
      <w:rPr>
        <w:rFonts w:ascii="Wingdings" w:hAnsi="Wingdings" w:hint="default"/>
      </w:rPr>
    </w:lvl>
    <w:lvl w:ilvl="3" w:tplc="04070001" w:tentative="1">
      <w:start w:val="1"/>
      <w:numFmt w:val="bullet"/>
      <w:lvlText w:val=""/>
      <w:lvlJc w:val="left"/>
      <w:pPr>
        <w:tabs>
          <w:tab w:val="num" w:pos="2340"/>
        </w:tabs>
        <w:ind w:left="2340" w:hanging="360"/>
      </w:pPr>
      <w:rPr>
        <w:rFonts w:ascii="Symbol" w:hAnsi="Symbol" w:hint="default"/>
      </w:rPr>
    </w:lvl>
    <w:lvl w:ilvl="4" w:tplc="04070003" w:tentative="1">
      <w:start w:val="1"/>
      <w:numFmt w:val="bullet"/>
      <w:lvlText w:val="o"/>
      <w:lvlJc w:val="left"/>
      <w:pPr>
        <w:tabs>
          <w:tab w:val="num" w:pos="3060"/>
        </w:tabs>
        <w:ind w:left="3060" w:hanging="360"/>
      </w:pPr>
      <w:rPr>
        <w:rFonts w:ascii="Courier New" w:hAnsi="Courier New" w:cs="Courier New" w:hint="default"/>
      </w:rPr>
    </w:lvl>
    <w:lvl w:ilvl="5" w:tplc="04070005" w:tentative="1">
      <w:start w:val="1"/>
      <w:numFmt w:val="bullet"/>
      <w:lvlText w:val=""/>
      <w:lvlJc w:val="left"/>
      <w:pPr>
        <w:tabs>
          <w:tab w:val="num" w:pos="3780"/>
        </w:tabs>
        <w:ind w:left="3780" w:hanging="360"/>
      </w:pPr>
      <w:rPr>
        <w:rFonts w:ascii="Wingdings" w:hAnsi="Wingdings" w:hint="default"/>
      </w:rPr>
    </w:lvl>
    <w:lvl w:ilvl="6" w:tplc="04070001" w:tentative="1">
      <w:start w:val="1"/>
      <w:numFmt w:val="bullet"/>
      <w:lvlText w:val=""/>
      <w:lvlJc w:val="left"/>
      <w:pPr>
        <w:tabs>
          <w:tab w:val="num" w:pos="4500"/>
        </w:tabs>
        <w:ind w:left="4500" w:hanging="360"/>
      </w:pPr>
      <w:rPr>
        <w:rFonts w:ascii="Symbol" w:hAnsi="Symbol" w:hint="default"/>
      </w:rPr>
    </w:lvl>
    <w:lvl w:ilvl="7" w:tplc="04070003" w:tentative="1">
      <w:start w:val="1"/>
      <w:numFmt w:val="bullet"/>
      <w:lvlText w:val="o"/>
      <w:lvlJc w:val="left"/>
      <w:pPr>
        <w:tabs>
          <w:tab w:val="num" w:pos="5220"/>
        </w:tabs>
        <w:ind w:left="5220" w:hanging="360"/>
      </w:pPr>
      <w:rPr>
        <w:rFonts w:ascii="Courier New" w:hAnsi="Courier New" w:cs="Courier New" w:hint="default"/>
      </w:rPr>
    </w:lvl>
    <w:lvl w:ilvl="8" w:tplc="04070005" w:tentative="1">
      <w:start w:val="1"/>
      <w:numFmt w:val="bullet"/>
      <w:lvlText w:val=""/>
      <w:lvlJc w:val="left"/>
      <w:pPr>
        <w:tabs>
          <w:tab w:val="num" w:pos="5940"/>
        </w:tabs>
        <w:ind w:left="5940" w:hanging="360"/>
      </w:pPr>
      <w:rPr>
        <w:rFonts w:ascii="Wingdings" w:hAnsi="Wingdings" w:hint="default"/>
      </w:rPr>
    </w:lvl>
  </w:abstractNum>
  <w:num w:numId="1">
    <w:abstractNumId w:val="16"/>
  </w:num>
  <w:num w:numId="2">
    <w:abstractNumId w:val="2"/>
  </w:num>
  <w:num w:numId="3">
    <w:abstractNumId w:val="14"/>
  </w:num>
  <w:num w:numId="4">
    <w:abstractNumId w:val="11"/>
  </w:num>
  <w:num w:numId="5">
    <w:abstractNumId w:val="12"/>
  </w:num>
  <w:num w:numId="6">
    <w:abstractNumId w:val="7"/>
  </w:num>
  <w:num w:numId="7">
    <w:abstractNumId w:val="10"/>
  </w:num>
  <w:num w:numId="8">
    <w:abstractNumId w:val="8"/>
  </w:num>
  <w:num w:numId="9">
    <w:abstractNumId w:val="13"/>
  </w:num>
  <w:num w:numId="10">
    <w:abstractNumId w:val="3"/>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lvlOverride w:ilvl="1"/>
    <w:lvlOverride w:ilvl="2"/>
    <w:lvlOverride w:ilvl="3"/>
    <w:lvlOverride w:ilvl="4"/>
    <w:lvlOverride w:ilvl="5"/>
    <w:lvlOverride w:ilvl="6"/>
    <w:lvlOverride w:ilvl="7"/>
    <w:lvlOverride w:ilvl="8"/>
  </w:num>
  <w:num w:numId="13">
    <w:abstractNumId w:val="0"/>
  </w:num>
  <w:num w:numId="14">
    <w:abstractNumId w:val="9"/>
  </w:num>
  <w:num w:numId="15">
    <w:abstractNumId w:val="1"/>
  </w:num>
  <w:num w:numId="16">
    <w:abstractNumId w:val="5"/>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22"/>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991"/>
    <w:rsid w:val="000001A9"/>
    <w:rsid w:val="0000672A"/>
    <w:rsid w:val="00021745"/>
    <w:rsid w:val="00021FC6"/>
    <w:rsid w:val="00072F9A"/>
    <w:rsid w:val="000855BF"/>
    <w:rsid w:val="00086E8C"/>
    <w:rsid w:val="0009655B"/>
    <w:rsid w:val="000D7A57"/>
    <w:rsid w:val="000E7086"/>
    <w:rsid w:val="000E73A4"/>
    <w:rsid w:val="000F1BF7"/>
    <w:rsid w:val="000F45F1"/>
    <w:rsid w:val="00103D1D"/>
    <w:rsid w:val="00105D1F"/>
    <w:rsid w:val="0011177D"/>
    <w:rsid w:val="00112EAE"/>
    <w:rsid w:val="00135913"/>
    <w:rsid w:val="00163F95"/>
    <w:rsid w:val="00170B49"/>
    <w:rsid w:val="00181C89"/>
    <w:rsid w:val="00184210"/>
    <w:rsid w:val="0018452F"/>
    <w:rsid w:val="00184DBE"/>
    <w:rsid w:val="001952AC"/>
    <w:rsid w:val="001C4A95"/>
    <w:rsid w:val="001D24FB"/>
    <w:rsid w:val="001F000D"/>
    <w:rsid w:val="001F034F"/>
    <w:rsid w:val="001F5B26"/>
    <w:rsid w:val="00214F15"/>
    <w:rsid w:val="00223CDB"/>
    <w:rsid w:val="00225F9A"/>
    <w:rsid w:val="0025652F"/>
    <w:rsid w:val="002652A8"/>
    <w:rsid w:val="0028410D"/>
    <w:rsid w:val="002A5D4F"/>
    <w:rsid w:val="002D3C2D"/>
    <w:rsid w:val="002E04C0"/>
    <w:rsid w:val="002F6A59"/>
    <w:rsid w:val="00330CEC"/>
    <w:rsid w:val="003316A2"/>
    <w:rsid w:val="00340C64"/>
    <w:rsid w:val="00355B0C"/>
    <w:rsid w:val="003727A9"/>
    <w:rsid w:val="00375D46"/>
    <w:rsid w:val="00380E1E"/>
    <w:rsid w:val="00383153"/>
    <w:rsid w:val="003925E3"/>
    <w:rsid w:val="003B0C06"/>
    <w:rsid w:val="003B683C"/>
    <w:rsid w:val="003B7C2E"/>
    <w:rsid w:val="003C0D29"/>
    <w:rsid w:val="003D5524"/>
    <w:rsid w:val="003D7B0A"/>
    <w:rsid w:val="003E2969"/>
    <w:rsid w:val="003F60C6"/>
    <w:rsid w:val="00404CD7"/>
    <w:rsid w:val="004076E9"/>
    <w:rsid w:val="00407991"/>
    <w:rsid w:val="00421EBF"/>
    <w:rsid w:val="00433381"/>
    <w:rsid w:val="00442775"/>
    <w:rsid w:val="00444930"/>
    <w:rsid w:val="00446BA5"/>
    <w:rsid w:val="004543F4"/>
    <w:rsid w:val="00461A12"/>
    <w:rsid w:val="004625BC"/>
    <w:rsid w:val="00463679"/>
    <w:rsid w:val="004720D9"/>
    <w:rsid w:val="00476B19"/>
    <w:rsid w:val="00495EAD"/>
    <w:rsid w:val="004A21F5"/>
    <w:rsid w:val="004A65CA"/>
    <w:rsid w:val="004B528B"/>
    <w:rsid w:val="004C4E8E"/>
    <w:rsid w:val="004C579C"/>
    <w:rsid w:val="004E0093"/>
    <w:rsid w:val="005038AE"/>
    <w:rsid w:val="005062C2"/>
    <w:rsid w:val="005121AB"/>
    <w:rsid w:val="005300DF"/>
    <w:rsid w:val="00531CE5"/>
    <w:rsid w:val="00533BC8"/>
    <w:rsid w:val="00533D71"/>
    <w:rsid w:val="005347EC"/>
    <w:rsid w:val="00534C93"/>
    <w:rsid w:val="00534F8B"/>
    <w:rsid w:val="00537BA9"/>
    <w:rsid w:val="0056045D"/>
    <w:rsid w:val="005659F9"/>
    <w:rsid w:val="005711F1"/>
    <w:rsid w:val="00571BE4"/>
    <w:rsid w:val="00584D5D"/>
    <w:rsid w:val="00585F7F"/>
    <w:rsid w:val="00586115"/>
    <w:rsid w:val="005A6E36"/>
    <w:rsid w:val="005B25FF"/>
    <w:rsid w:val="005B3558"/>
    <w:rsid w:val="005B3877"/>
    <w:rsid w:val="005B56CA"/>
    <w:rsid w:val="005C744B"/>
    <w:rsid w:val="005D6B37"/>
    <w:rsid w:val="005E079F"/>
    <w:rsid w:val="005E4775"/>
    <w:rsid w:val="00603143"/>
    <w:rsid w:val="00622AB0"/>
    <w:rsid w:val="0062583D"/>
    <w:rsid w:val="006278DF"/>
    <w:rsid w:val="00647B86"/>
    <w:rsid w:val="00673F23"/>
    <w:rsid w:val="006938AE"/>
    <w:rsid w:val="006B0049"/>
    <w:rsid w:val="006B4FF1"/>
    <w:rsid w:val="006C31A8"/>
    <w:rsid w:val="006D066F"/>
    <w:rsid w:val="00714A91"/>
    <w:rsid w:val="007467DD"/>
    <w:rsid w:val="007548D3"/>
    <w:rsid w:val="00764CE2"/>
    <w:rsid w:val="00765434"/>
    <w:rsid w:val="007B6D7F"/>
    <w:rsid w:val="007B7822"/>
    <w:rsid w:val="007C27D9"/>
    <w:rsid w:val="007D009F"/>
    <w:rsid w:val="007E0D90"/>
    <w:rsid w:val="007E6C0E"/>
    <w:rsid w:val="00807083"/>
    <w:rsid w:val="0081215B"/>
    <w:rsid w:val="00816A9F"/>
    <w:rsid w:val="0083774A"/>
    <w:rsid w:val="00837FFE"/>
    <w:rsid w:val="008760A7"/>
    <w:rsid w:val="00886152"/>
    <w:rsid w:val="00890D76"/>
    <w:rsid w:val="00894E05"/>
    <w:rsid w:val="0089551C"/>
    <w:rsid w:val="008A0CF7"/>
    <w:rsid w:val="008C338E"/>
    <w:rsid w:val="008D1711"/>
    <w:rsid w:val="008E1DA3"/>
    <w:rsid w:val="00902363"/>
    <w:rsid w:val="009035AB"/>
    <w:rsid w:val="00914F24"/>
    <w:rsid w:val="00917549"/>
    <w:rsid w:val="00945D93"/>
    <w:rsid w:val="00957543"/>
    <w:rsid w:val="00994BC9"/>
    <w:rsid w:val="009A0E44"/>
    <w:rsid w:val="009B6EAF"/>
    <w:rsid w:val="009C4923"/>
    <w:rsid w:val="009D3AF7"/>
    <w:rsid w:val="009E76D0"/>
    <w:rsid w:val="009F4919"/>
    <w:rsid w:val="00A07C7E"/>
    <w:rsid w:val="00A10957"/>
    <w:rsid w:val="00A225F8"/>
    <w:rsid w:val="00A26C7D"/>
    <w:rsid w:val="00A326E1"/>
    <w:rsid w:val="00A359DA"/>
    <w:rsid w:val="00A45DAC"/>
    <w:rsid w:val="00A63694"/>
    <w:rsid w:val="00A70E17"/>
    <w:rsid w:val="00A800B9"/>
    <w:rsid w:val="00AA1413"/>
    <w:rsid w:val="00AC15A4"/>
    <w:rsid w:val="00AC55F4"/>
    <w:rsid w:val="00AC7834"/>
    <w:rsid w:val="00AC7C97"/>
    <w:rsid w:val="00AE3C09"/>
    <w:rsid w:val="00B023F6"/>
    <w:rsid w:val="00B26995"/>
    <w:rsid w:val="00B307FE"/>
    <w:rsid w:val="00B410FE"/>
    <w:rsid w:val="00B527FC"/>
    <w:rsid w:val="00B67014"/>
    <w:rsid w:val="00B733F9"/>
    <w:rsid w:val="00B73B61"/>
    <w:rsid w:val="00B81C4D"/>
    <w:rsid w:val="00B828D2"/>
    <w:rsid w:val="00B92C6D"/>
    <w:rsid w:val="00BA383A"/>
    <w:rsid w:val="00BA4E4F"/>
    <w:rsid w:val="00BA5B56"/>
    <w:rsid w:val="00BB22B4"/>
    <w:rsid w:val="00BC3C5E"/>
    <w:rsid w:val="00BD0FE2"/>
    <w:rsid w:val="00BD256E"/>
    <w:rsid w:val="00BD3BBF"/>
    <w:rsid w:val="00BD5150"/>
    <w:rsid w:val="00BD5412"/>
    <w:rsid w:val="00BE2A06"/>
    <w:rsid w:val="00BE367A"/>
    <w:rsid w:val="00BE48DA"/>
    <w:rsid w:val="00BE5166"/>
    <w:rsid w:val="00BE7B10"/>
    <w:rsid w:val="00C0285D"/>
    <w:rsid w:val="00C14B4D"/>
    <w:rsid w:val="00C173B1"/>
    <w:rsid w:val="00C30DE5"/>
    <w:rsid w:val="00C3350A"/>
    <w:rsid w:val="00C3740E"/>
    <w:rsid w:val="00C42C9A"/>
    <w:rsid w:val="00C80C36"/>
    <w:rsid w:val="00C80ECC"/>
    <w:rsid w:val="00C819D0"/>
    <w:rsid w:val="00C82F0B"/>
    <w:rsid w:val="00CC127E"/>
    <w:rsid w:val="00CE6E75"/>
    <w:rsid w:val="00CF2795"/>
    <w:rsid w:val="00D0735E"/>
    <w:rsid w:val="00D37495"/>
    <w:rsid w:val="00D430E3"/>
    <w:rsid w:val="00D626C6"/>
    <w:rsid w:val="00DA77C5"/>
    <w:rsid w:val="00DA7E78"/>
    <w:rsid w:val="00DB6A5A"/>
    <w:rsid w:val="00DD1B3A"/>
    <w:rsid w:val="00DD5116"/>
    <w:rsid w:val="00DD5481"/>
    <w:rsid w:val="00E158F1"/>
    <w:rsid w:val="00E168B9"/>
    <w:rsid w:val="00E226C5"/>
    <w:rsid w:val="00E22D48"/>
    <w:rsid w:val="00E3302A"/>
    <w:rsid w:val="00E42BD2"/>
    <w:rsid w:val="00E50512"/>
    <w:rsid w:val="00E542F2"/>
    <w:rsid w:val="00E720A2"/>
    <w:rsid w:val="00E745E4"/>
    <w:rsid w:val="00E8315E"/>
    <w:rsid w:val="00E913F7"/>
    <w:rsid w:val="00E95542"/>
    <w:rsid w:val="00E95ABA"/>
    <w:rsid w:val="00EB1DE8"/>
    <w:rsid w:val="00EB301D"/>
    <w:rsid w:val="00EB4FBA"/>
    <w:rsid w:val="00ED1EB2"/>
    <w:rsid w:val="00ED67A7"/>
    <w:rsid w:val="00EF1651"/>
    <w:rsid w:val="00EF2B21"/>
    <w:rsid w:val="00EF7D17"/>
    <w:rsid w:val="00F013F0"/>
    <w:rsid w:val="00F048D4"/>
    <w:rsid w:val="00F10834"/>
    <w:rsid w:val="00F11F9A"/>
    <w:rsid w:val="00F21DFF"/>
    <w:rsid w:val="00F2255E"/>
    <w:rsid w:val="00F3057A"/>
    <w:rsid w:val="00F43328"/>
    <w:rsid w:val="00F53875"/>
    <w:rsid w:val="00F70E2D"/>
    <w:rsid w:val="00F72167"/>
    <w:rsid w:val="00F77A38"/>
    <w:rsid w:val="00F96EC0"/>
    <w:rsid w:val="00FA71AD"/>
    <w:rsid w:val="00FB4AAF"/>
    <w:rsid w:val="00FB7E53"/>
    <w:rsid w:val="00FC2D3E"/>
    <w:rsid w:val="00FE17B2"/>
    <w:rsid w:val="00FE1805"/>
    <w:rsid w:val="00FF44D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4BCB154C-B1DA-B64E-A60E-5A7F468AE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407991"/>
    <w:rPr>
      <w:lang w:eastAsia="en-US"/>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 w:type="paragraph" w:customStyle="1" w:styleId="Formell2">
    <w:name w:val="Formell2"/>
    <w:basedOn w:val="Formell1"/>
    <w:rsid w:val="00407991"/>
    <w:rPr>
      <w:rFonts w:ascii="Arial" w:hAnsi="Arial"/>
      <w:b/>
    </w:rPr>
  </w:style>
  <w:style w:type="paragraph" w:customStyle="1" w:styleId="Formell1">
    <w:name w:val="Formell1"/>
    <w:basedOn w:val="Standard"/>
    <w:rsid w:val="00407991"/>
    <w:pPr>
      <w:spacing w:before="60" w:after="60"/>
    </w:pPr>
    <w:rPr>
      <w:sz w:val="24"/>
    </w:rPr>
  </w:style>
  <w:style w:type="paragraph" w:styleId="Sprechblasentext">
    <w:name w:val="Balloon Text"/>
    <w:basedOn w:val="Standard"/>
    <w:semiHidden/>
    <w:rsid w:val="00622AB0"/>
    <w:rPr>
      <w:rFonts w:ascii="Tahoma" w:hAnsi="Tahoma" w:cs="Tahoma"/>
      <w:sz w:val="16"/>
      <w:szCs w:val="16"/>
    </w:rPr>
  </w:style>
  <w:style w:type="paragraph" w:styleId="StandardWeb">
    <w:name w:val="Normal (Web)"/>
    <w:basedOn w:val="Standard"/>
    <w:rsid w:val="004720D9"/>
    <w:pPr>
      <w:spacing w:before="100" w:beforeAutospacing="1" w:after="119"/>
    </w:pPr>
    <w:rPr>
      <w:sz w:val="24"/>
      <w:szCs w:val="24"/>
      <w:lang w:eastAsia="de-DE"/>
    </w:rPr>
  </w:style>
  <w:style w:type="table" w:styleId="Tabellengitternetz">
    <w:name w:val="Tabellengitternetz"/>
    <w:basedOn w:val="NormaleTabelle"/>
    <w:rsid w:val="001F0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rsid w:val="00816A9F"/>
    <w:rPr>
      <w:b/>
      <w:bCs/>
      <w:sz w:val="24"/>
      <w:szCs w:val="24"/>
      <w:lang w:eastAsia="de-DE"/>
    </w:rPr>
  </w:style>
  <w:style w:type="paragraph" w:styleId="Textkrper2">
    <w:name w:val="Body Text 2"/>
    <w:basedOn w:val="Standard"/>
    <w:rsid w:val="00816A9F"/>
    <w:pPr>
      <w:jc w:val="both"/>
    </w:pPr>
    <w:rPr>
      <w:sz w:val="24"/>
      <w:szCs w:val="24"/>
      <w:lang w:eastAsia="de-DE"/>
    </w:rPr>
  </w:style>
  <w:style w:type="paragraph" w:styleId="Listenabsatz">
    <w:name w:val="List Paragraph"/>
    <w:basedOn w:val="Standard"/>
    <w:uiPriority w:val="34"/>
    <w:qFormat/>
    <w:rsid w:val="00E913F7"/>
    <w:pPr>
      <w:ind w:left="720"/>
      <w:contextualSpacing/>
    </w:pPr>
    <w:rPr>
      <w:rFonts w:ascii="Arial" w:hAnsi="Arial" w:cs="Arial"/>
      <w:sz w:val="24"/>
      <w:szCs w:val="24"/>
      <w:lang w:eastAsia="de-DE"/>
    </w:rPr>
  </w:style>
  <w:style w:type="character" w:styleId="Hyperlink">
    <w:name w:val="Hyperlink"/>
    <w:uiPriority w:val="99"/>
    <w:unhideWhenUsed/>
    <w:rsid w:val="00380E1E"/>
    <w:rPr>
      <w:color w:val="0000FF"/>
      <w:u w:val="single"/>
    </w:rPr>
  </w:style>
  <w:style w:type="character" w:customStyle="1" w:styleId="body">
    <w:name w:val="body"/>
    <w:rsid w:val="00D626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601717">
      <w:bodyDiv w:val="1"/>
      <w:marLeft w:val="0"/>
      <w:marRight w:val="0"/>
      <w:marTop w:val="0"/>
      <w:marBottom w:val="0"/>
      <w:divBdr>
        <w:top w:val="none" w:sz="0" w:space="0" w:color="auto"/>
        <w:left w:val="none" w:sz="0" w:space="0" w:color="auto"/>
        <w:bottom w:val="none" w:sz="0" w:space="0" w:color="auto"/>
        <w:right w:val="none" w:sz="0" w:space="0" w:color="auto"/>
      </w:divBdr>
    </w:div>
    <w:div w:id="1539852702">
      <w:bodyDiv w:val="1"/>
      <w:marLeft w:val="0"/>
      <w:marRight w:val="0"/>
      <w:marTop w:val="0"/>
      <w:marBottom w:val="0"/>
      <w:divBdr>
        <w:top w:val="none" w:sz="0" w:space="0" w:color="auto"/>
        <w:left w:val="none" w:sz="0" w:space="0" w:color="auto"/>
        <w:bottom w:val="none" w:sz="0" w:space="0" w:color="auto"/>
        <w:right w:val="none" w:sz="0" w:space="0" w:color="auto"/>
      </w:divBdr>
    </w:div>
    <w:div w:id="1966886283">
      <w:bodyDiv w:val="1"/>
      <w:marLeft w:val="0"/>
      <w:marRight w:val="0"/>
      <w:marTop w:val="0"/>
      <w:marBottom w:val="0"/>
      <w:divBdr>
        <w:top w:val="none" w:sz="0" w:space="0" w:color="auto"/>
        <w:left w:val="none" w:sz="0" w:space="0" w:color="auto"/>
        <w:bottom w:val="none" w:sz="0" w:space="0" w:color="auto"/>
        <w:right w:val="none" w:sz="0" w:space="0" w:color="auto"/>
      </w:divBdr>
    </w:div>
    <w:div w:id="2010521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emf"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107690-9358-BD44-B183-3022B0FF4CF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722</Words>
  <Characters>4555</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lpstr>
    </vt:vector>
  </TitlesOfParts>
  <Company>Hewlett-Packard Company</Company>
  <LinksUpToDate>false</LinksUpToDate>
  <CharactersWithSpaces>5267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Lis Bischof</dc:creator>
  <cp:keywords/>
  <cp:lastModifiedBy>sandrabee73@outlook.de</cp:lastModifiedBy>
  <cp:revision>2</cp:revision>
  <cp:lastPrinted>2019-06-13T08:22:00Z</cp:lastPrinted>
  <dcterms:created xsi:type="dcterms:W3CDTF">2019-08-06T18:16:00Z</dcterms:created>
  <dcterms:modified xsi:type="dcterms:W3CDTF">2019-08-06T18:16:00Z</dcterms:modified>
</cp:coreProperties>
</file>